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25" w:rsidRPr="00886C7C" w:rsidRDefault="008060D2" w:rsidP="00DA5025">
      <w:pPr>
        <w:pStyle w:val="Header"/>
        <w:tabs>
          <w:tab w:val="clear" w:pos="4153"/>
          <w:tab w:val="clear" w:pos="8306"/>
          <w:tab w:val="left" w:pos="709"/>
          <w:tab w:val="left" w:pos="992"/>
          <w:tab w:val="left" w:pos="1276"/>
          <w:tab w:val="left" w:pos="1559"/>
          <w:tab w:val="right" w:pos="8505"/>
        </w:tabs>
        <w:rPr>
          <w:rFonts w:ascii="Trebuchet MS" w:hAnsi="Trebuchet MS"/>
          <w:sz w:val="20"/>
        </w:rPr>
      </w:pPr>
      <w:bookmarkStart w:id="0" w:name="_GoBack"/>
      <w:bookmarkEnd w:id="0"/>
      <w:r>
        <w:rPr>
          <w:noProof/>
          <w:lang w:eastAsia="en-AU"/>
        </w:rPr>
        <w:drawing>
          <wp:inline distT="0" distB="0" distL="0" distR="0">
            <wp:extent cx="666750" cy="666750"/>
            <wp:effectExtent l="19050" t="0" r="0" b="0"/>
            <wp:docPr id="1" name="Picture 8" descr="C:\Documents and Settings\e80355\desktop\St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e80355\desktop\State Logo.jpg"/>
                    <pic:cNvPicPr>
                      <a:picLocks noChangeAspect="1" noChangeArrowheads="1"/>
                    </pic:cNvPicPr>
                  </pic:nvPicPr>
                  <pic:blipFill>
                    <a:blip r:embed="rId9" cstate="print"/>
                    <a:srcRect/>
                    <a:stretch>
                      <a:fillRect/>
                    </a:stretch>
                  </pic:blipFill>
                  <pic:spPr bwMode="auto">
                    <a:xfrm>
                      <a:off x="0" y="0"/>
                      <a:ext cx="667163" cy="667163"/>
                    </a:xfrm>
                    <a:prstGeom prst="rect">
                      <a:avLst/>
                    </a:prstGeom>
                    <a:noFill/>
                    <a:ln w="9525">
                      <a:noFill/>
                      <a:miter lim="800000"/>
                      <a:headEnd/>
                      <a:tailEnd/>
                    </a:ln>
                  </pic:spPr>
                </pic:pic>
              </a:graphicData>
            </a:graphic>
          </wp:inline>
        </w:drawing>
      </w:r>
      <w:r w:rsidR="00DA5025">
        <w:tab/>
      </w:r>
      <w:r w:rsidR="00DA5025">
        <w:tab/>
      </w:r>
      <w:r w:rsidR="00DA5025">
        <w:tab/>
      </w:r>
      <w:r w:rsidR="00911A88">
        <w:rPr>
          <w:noProof/>
          <w:lang w:eastAsia="en-AU"/>
        </w:rPr>
        <w:drawing>
          <wp:inline distT="0" distB="0" distL="0" distR="0">
            <wp:extent cx="2295525" cy="590550"/>
            <wp:effectExtent l="19050" t="0" r="9525" b="0"/>
            <wp:docPr id="2" name="Picture 2" descr="mrw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wa_grey"/>
                    <pic:cNvPicPr>
                      <a:picLocks noChangeAspect="1" noChangeArrowheads="1"/>
                    </pic:cNvPicPr>
                  </pic:nvPicPr>
                  <pic:blipFill>
                    <a:blip r:embed="rId10" cstate="print"/>
                    <a:srcRect/>
                    <a:stretch>
                      <a:fillRect/>
                    </a:stretch>
                  </pic:blipFill>
                  <pic:spPr bwMode="auto">
                    <a:xfrm>
                      <a:off x="0" y="0"/>
                      <a:ext cx="2295525" cy="590550"/>
                    </a:xfrm>
                    <a:prstGeom prst="rect">
                      <a:avLst/>
                    </a:prstGeom>
                    <a:noFill/>
                    <a:ln w="9525">
                      <a:noFill/>
                      <a:miter lim="800000"/>
                      <a:headEnd/>
                      <a:tailEnd/>
                    </a:ln>
                  </pic:spPr>
                </pic:pic>
              </a:graphicData>
            </a:graphic>
          </wp:inline>
        </w:drawing>
      </w: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886C7C" w:rsidRDefault="00DA5025" w:rsidP="00DA5025">
      <w:pPr>
        <w:pStyle w:val="Header"/>
        <w:tabs>
          <w:tab w:val="clear" w:pos="4153"/>
          <w:tab w:val="clear" w:pos="8306"/>
          <w:tab w:val="left" w:pos="709"/>
          <w:tab w:val="left" w:pos="992"/>
          <w:tab w:val="left" w:pos="1276"/>
          <w:tab w:val="left" w:pos="1559"/>
        </w:tabs>
        <w:rPr>
          <w:rFonts w:ascii="Trebuchet MS" w:hAnsi="Trebuchet MS"/>
          <w:sz w:val="20"/>
        </w:rPr>
      </w:pPr>
    </w:p>
    <w:p w:rsidR="00DA5025" w:rsidRPr="00730628" w:rsidRDefault="00DA5025" w:rsidP="00DA5025">
      <w:pPr>
        <w:pStyle w:val="Header"/>
        <w:tabs>
          <w:tab w:val="clear" w:pos="4153"/>
          <w:tab w:val="clear" w:pos="8306"/>
          <w:tab w:val="left" w:pos="709"/>
          <w:tab w:val="left" w:pos="992"/>
          <w:tab w:val="left" w:pos="1276"/>
          <w:tab w:val="left" w:pos="1559"/>
        </w:tabs>
        <w:rPr>
          <w:rFonts w:ascii="Trebuchet MS" w:hAnsi="Trebuchet MS"/>
          <w:b/>
          <w:i/>
          <w:sz w:val="56"/>
          <w:szCs w:val="56"/>
        </w:rPr>
      </w:pPr>
    </w:p>
    <w:p w:rsidR="00DA5025" w:rsidRPr="00886C7C" w:rsidRDefault="00DA5025" w:rsidP="00DA5025">
      <w:pPr>
        <w:pStyle w:val="Header"/>
        <w:tabs>
          <w:tab w:val="clear" w:pos="4153"/>
          <w:tab w:val="clear" w:pos="8306"/>
          <w:tab w:val="left" w:pos="709"/>
          <w:tab w:val="left" w:pos="992"/>
          <w:tab w:val="left" w:pos="1276"/>
          <w:tab w:val="left" w:pos="1559"/>
        </w:tabs>
        <w:spacing w:after="120"/>
        <w:jc w:val="right"/>
        <w:rPr>
          <w:rFonts w:ascii="Trebuchet MS" w:hAnsi="Trebuchet MS"/>
          <w:b/>
          <w:sz w:val="20"/>
        </w:rPr>
      </w:pPr>
      <w:r w:rsidRPr="00730628">
        <w:rPr>
          <w:rFonts w:ascii="Trebuchet MS" w:hAnsi="Trebuchet MS"/>
          <w:b/>
          <w:i/>
          <w:sz w:val="56"/>
          <w:szCs w:val="56"/>
        </w:rPr>
        <w:t>Main Roads WA</w:t>
      </w:r>
    </w:p>
    <w:p w:rsidR="00DA5025" w:rsidRPr="00730628" w:rsidRDefault="004A7305" w:rsidP="00DA5025">
      <w:pPr>
        <w:pStyle w:val="Header"/>
        <w:tabs>
          <w:tab w:val="clear" w:pos="4153"/>
          <w:tab w:val="clear" w:pos="8306"/>
          <w:tab w:val="left" w:pos="709"/>
          <w:tab w:val="left" w:pos="992"/>
          <w:tab w:val="left" w:pos="1276"/>
          <w:tab w:val="left" w:pos="1559"/>
        </w:tabs>
        <w:jc w:val="right"/>
        <w:rPr>
          <w:rFonts w:ascii="Trebuchet MS" w:hAnsi="Trebuchet MS"/>
          <w:i/>
          <w:sz w:val="36"/>
          <w:szCs w:val="36"/>
        </w:rPr>
      </w:pPr>
      <w:r>
        <w:rPr>
          <w:rFonts w:ascii="Trebuchet MS" w:hAnsi="Trebuchet MS"/>
          <w:i/>
          <w:sz w:val="36"/>
          <w:szCs w:val="36"/>
        </w:rPr>
        <w:t xml:space="preserve">          20</w:t>
      </w:r>
      <w:r w:rsidR="00A40E1F">
        <w:rPr>
          <w:rFonts w:ascii="Trebuchet MS" w:hAnsi="Trebuchet MS"/>
          <w:i/>
          <w:sz w:val="36"/>
          <w:szCs w:val="36"/>
        </w:rPr>
        <w:t>1</w:t>
      </w:r>
      <w:r w:rsidR="00615856">
        <w:rPr>
          <w:rFonts w:ascii="Trebuchet MS" w:hAnsi="Trebuchet MS"/>
          <w:i/>
          <w:sz w:val="36"/>
          <w:szCs w:val="36"/>
        </w:rPr>
        <w:t>3</w:t>
      </w:r>
      <w:r>
        <w:rPr>
          <w:rFonts w:ascii="Trebuchet MS" w:hAnsi="Trebuchet MS"/>
          <w:i/>
          <w:sz w:val="36"/>
          <w:szCs w:val="36"/>
        </w:rPr>
        <w:t>-1</w:t>
      </w:r>
      <w:r w:rsidR="00615856">
        <w:rPr>
          <w:rFonts w:ascii="Trebuchet MS" w:hAnsi="Trebuchet MS"/>
          <w:i/>
          <w:sz w:val="36"/>
          <w:szCs w:val="36"/>
        </w:rPr>
        <w:t>4</w:t>
      </w:r>
      <w:r w:rsidR="00DA5025" w:rsidRPr="00730628">
        <w:rPr>
          <w:rFonts w:ascii="Trebuchet MS" w:hAnsi="Trebuchet MS"/>
          <w:i/>
          <w:sz w:val="36"/>
          <w:szCs w:val="36"/>
        </w:rPr>
        <w:t xml:space="preserve"> </w:t>
      </w:r>
      <w:r w:rsidR="00DA5025">
        <w:rPr>
          <w:rFonts w:ascii="Trebuchet MS" w:hAnsi="Trebuchet MS"/>
          <w:i/>
          <w:sz w:val="36"/>
          <w:szCs w:val="36"/>
        </w:rPr>
        <w:t>Key Performance Indicators Manual</w:t>
      </w:r>
    </w:p>
    <w:p w:rsidR="00DA5025" w:rsidRPr="00886C7C" w:rsidRDefault="00DA5025" w:rsidP="00DA5025">
      <w:pPr>
        <w:pStyle w:val="Header"/>
        <w:tabs>
          <w:tab w:val="clear" w:pos="4153"/>
          <w:tab w:val="clear" w:pos="8306"/>
          <w:tab w:val="left" w:pos="709"/>
          <w:tab w:val="left" w:pos="992"/>
          <w:tab w:val="left" w:pos="1276"/>
          <w:tab w:val="left" w:pos="1559"/>
        </w:tabs>
        <w:spacing w:line="120" w:lineRule="auto"/>
        <w:jc w:val="right"/>
        <w:rPr>
          <w:rFonts w:ascii="Trebuchet MS" w:hAnsi="Trebuchet MS"/>
          <w:sz w:val="20"/>
        </w:rPr>
      </w:pPr>
      <w:r>
        <w:rPr>
          <w:rFonts w:ascii="Trebuchet MS" w:hAnsi="Trebuchet MS"/>
          <w:sz w:val="20"/>
        </w:rPr>
        <w:t>_________________________________________________________________________________</w:t>
      </w:r>
    </w:p>
    <w:p w:rsidR="00DA5025" w:rsidRDefault="00DA5025" w:rsidP="00DA5025">
      <w:pPr>
        <w:pStyle w:val="Header"/>
        <w:tabs>
          <w:tab w:val="clear" w:pos="4153"/>
          <w:tab w:val="clear" w:pos="8306"/>
          <w:tab w:val="left" w:pos="709"/>
          <w:tab w:val="left" w:pos="992"/>
          <w:tab w:val="left" w:pos="1276"/>
          <w:tab w:val="left" w:pos="1559"/>
        </w:tabs>
        <w:jc w:val="right"/>
        <w:rPr>
          <w:rFonts w:ascii="Trebuchet MS" w:hAnsi="Trebuchet MS"/>
          <w:i/>
          <w:sz w:val="28"/>
          <w:szCs w:val="28"/>
        </w:rPr>
      </w:pPr>
    </w:p>
    <w:p w:rsidR="00972DA2" w:rsidRDefault="00B163E2" w:rsidP="00DA5025">
      <w:pPr>
        <w:pStyle w:val="Header"/>
        <w:tabs>
          <w:tab w:val="clear" w:pos="4153"/>
          <w:tab w:val="clear" w:pos="8306"/>
          <w:tab w:val="left" w:pos="709"/>
          <w:tab w:val="left" w:pos="992"/>
          <w:tab w:val="left" w:pos="1276"/>
          <w:tab w:val="left" w:pos="1559"/>
        </w:tabs>
        <w:jc w:val="right"/>
        <w:rPr>
          <w:rFonts w:ascii="Trebuchet MS" w:hAnsi="Trebuchet MS"/>
          <w:i/>
        </w:rPr>
      </w:pPr>
      <w:r w:rsidRPr="00B163E2">
        <w:rPr>
          <w:rFonts w:ascii="Trebuchet MS" w:hAnsi="Trebuchet MS"/>
          <w:i/>
        </w:rPr>
        <w:t xml:space="preserve">August </w:t>
      </w:r>
      <w:r w:rsidR="00E10327" w:rsidRPr="00B163E2">
        <w:rPr>
          <w:rFonts w:ascii="Trebuchet MS" w:hAnsi="Trebuchet MS"/>
          <w:i/>
        </w:rPr>
        <w:t>2014</w:t>
      </w:r>
    </w:p>
    <w:p w:rsidR="00DA5025" w:rsidRPr="001D7241" w:rsidRDefault="00DA5025" w:rsidP="00DA5025">
      <w:pPr>
        <w:pStyle w:val="Header"/>
        <w:tabs>
          <w:tab w:val="clear" w:pos="4153"/>
          <w:tab w:val="clear" w:pos="8306"/>
          <w:tab w:val="left" w:pos="709"/>
          <w:tab w:val="left" w:pos="992"/>
          <w:tab w:val="left" w:pos="1276"/>
          <w:tab w:val="left" w:pos="1559"/>
        </w:tabs>
        <w:jc w:val="right"/>
        <w:rPr>
          <w:rFonts w:ascii="Trebuchet MS" w:hAnsi="Trebuchet MS"/>
          <w:b/>
          <w:i/>
          <w:sz w:val="48"/>
          <w:szCs w:val="48"/>
        </w:rPr>
      </w:pPr>
      <w:r w:rsidRPr="00730628">
        <w:br w:type="page"/>
      </w:r>
      <w:r w:rsidRPr="001D7241">
        <w:rPr>
          <w:rFonts w:ascii="Trebuchet MS" w:hAnsi="Trebuchet MS"/>
          <w:b/>
          <w:i/>
          <w:sz w:val="48"/>
          <w:szCs w:val="48"/>
        </w:rPr>
        <w:lastRenderedPageBreak/>
        <w:t>Main Roads WA</w:t>
      </w:r>
    </w:p>
    <w:p w:rsidR="00DA5025" w:rsidRDefault="00A40E1F" w:rsidP="00DA5025">
      <w:pPr>
        <w:pStyle w:val="Header"/>
        <w:tabs>
          <w:tab w:val="clear" w:pos="4153"/>
          <w:tab w:val="clear" w:pos="8306"/>
          <w:tab w:val="left" w:pos="709"/>
          <w:tab w:val="left" w:pos="992"/>
          <w:tab w:val="left" w:pos="1276"/>
          <w:tab w:val="left" w:pos="1559"/>
        </w:tabs>
        <w:spacing w:before="120"/>
        <w:jc w:val="right"/>
        <w:rPr>
          <w:rFonts w:ascii="Trebuchet MS" w:hAnsi="Trebuchet MS"/>
          <w:i/>
          <w:sz w:val="36"/>
          <w:szCs w:val="36"/>
        </w:rPr>
      </w:pPr>
      <w:r>
        <w:rPr>
          <w:rFonts w:ascii="Trebuchet MS" w:hAnsi="Trebuchet MS"/>
          <w:i/>
          <w:sz w:val="36"/>
          <w:szCs w:val="36"/>
        </w:rPr>
        <w:t>201</w:t>
      </w:r>
      <w:r w:rsidR="00615856">
        <w:rPr>
          <w:rFonts w:ascii="Trebuchet MS" w:hAnsi="Trebuchet MS"/>
          <w:i/>
          <w:sz w:val="36"/>
          <w:szCs w:val="36"/>
        </w:rPr>
        <w:t>3</w:t>
      </w:r>
      <w:r w:rsidR="000D72C8">
        <w:rPr>
          <w:rFonts w:ascii="Trebuchet MS" w:hAnsi="Trebuchet MS"/>
          <w:i/>
          <w:sz w:val="36"/>
          <w:szCs w:val="36"/>
        </w:rPr>
        <w:t>-1</w:t>
      </w:r>
      <w:r w:rsidR="00615856">
        <w:rPr>
          <w:rFonts w:ascii="Trebuchet MS" w:hAnsi="Trebuchet MS"/>
          <w:i/>
          <w:sz w:val="36"/>
          <w:szCs w:val="36"/>
        </w:rPr>
        <w:t>4</w:t>
      </w:r>
      <w:r w:rsidR="00DA5025">
        <w:rPr>
          <w:rFonts w:ascii="Trebuchet MS" w:hAnsi="Trebuchet MS"/>
          <w:i/>
          <w:sz w:val="36"/>
          <w:szCs w:val="36"/>
        </w:rPr>
        <w:t xml:space="preserve"> Key Performance Indicators Manual</w:t>
      </w:r>
    </w:p>
    <w:p w:rsidR="00DA5025" w:rsidRPr="00886C7C" w:rsidRDefault="00DA5025" w:rsidP="00DA5025">
      <w:pPr>
        <w:pStyle w:val="Header"/>
        <w:tabs>
          <w:tab w:val="clear" w:pos="4153"/>
          <w:tab w:val="clear" w:pos="8306"/>
          <w:tab w:val="left" w:pos="709"/>
          <w:tab w:val="left" w:pos="992"/>
          <w:tab w:val="left" w:pos="1276"/>
          <w:tab w:val="left" w:pos="1559"/>
        </w:tabs>
        <w:spacing w:line="120" w:lineRule="auto"/>
        <w:jc w:val="right"/>
        <w:rPr>
          <w:rFonts w:ascii="Trebuchet MS" w:hAnsi="Trebuchet MS"/>
          <w:sz w:val="20"/>
        </w:rPr>
      </w:pPr>
      <w:r>
        <w:rPr>
          <w:rFonts w:ascii="Trebuchet MS" w:hAnsi="Trebuchet MS"/>
          <w:sz w:val="20"/>
        </w:rPr>
        <w:t>_________________________________________________________________________________</w:t>
      </w:r>
    </w:p>
    <w:p w:rsidR="00DA5025" w:rsidRDefault="00DA5025" w:rsidP="00DA5025">
      <w:pPr>
        <w:pStyle w:val="Header"/>
        <w:tabs>
          <w:tab w:val="clear" w:pos="4153"/>
          <w:tab w:val="clear" w:pos="8306"/>
          <w:tab w:val="left" w:pos="709"/>
          <w:tab w:val="left" w:pos="992"/>
          <w:tab w:val="left" w:pos="1276"/>
          <w:tab w:val="left" w:pos="1559"/>
        </w:tabs>
        <w:spacing w:before="120"/>
        <w:jc w:val="right"/>
        <w:rPr>
          <w:rFonts w:ascii="Trebuchet MS" w:hAnsi="Trebuchet MS"/>
          <w:b/>
          <w:i/>
          <w:sz w:val="28"/>
          <w:szCs w:val="28"/>
        </w:rPr>
      </w:pPr>
    </w:p>
    <w:p w:rsidR="00DA5025" w:rsidRPr="001D7241" w:rsidRDefault="00DA5025" w:rsidP="00DA5025">
      <w:pPr>
        <w:pStyle w:val="Header"/>
        <w:tabs>
          <w:tab w:val="clear" w:pos="4153"/>
          <w:tab w:val="clear" w:pos="8306"/>
          <w:tab w:val="left" w:pos="709"/>
          <w:tab w:val="left" w:pos="992"/>
          <w:tab w:val="left" w:pos="1276"/>
          <w:tab w:val="left" w:pos="1559"/>
        </w:tabs>
        <w:spacing w:before="120"/>
        <w:jc w:val="right"/>
        <w:rPr>
          <w:rFonts w:ascii="Trebuchet MS" w:hAnsi="Trebuchet MS"/>
          <w:b/>
          <w:i/>
          <w:sz w:val="28"/>
          <w:szCs w:val="28"/>
        </w:rPr>
      </w:pPr>
      <w:r w:rsidRPr="001D7241">
        <w:rPr>
          <w:rFonts w:ascii="Trebuchet MS" w:hAnsi="Trebuchet MS"/>
          <w:b/>
          <w:i/>
          <w:sz w:val="28"/>
          <w:szCs w:val="28"/>
        </w:rPr>
        <w:t>Contents</w:t>
      </w:r>
    </w:p>
    <w:p w:rsidR="00DA5025" w:rsidRPr="00730628" w:rsidRDefault="00DA5025" w:rsidP="00DA5025">
      <w:pPr>
        <w:spacing w:before="120" w:line="280" w:lineRule="exact"/>
        <w:rPr>
          <w:rFonts w:ascii="Trebuchet MS" w:hAnsi="Trebuchet MS"/>
          <w:i/>
          <w:sz w:val="20"/>
        </w:rPr>
      </w:pPr>
    </w:p>
    <w:p w:rsidR="001F7222" w:rsidRDefault="00330890">
      <w:pPr>
        <w:pStyle w:val="TOC1"/>
        <w:rPr>
          <w:rFonts w:asciiTheme="minorHAnsi" w:eastAsiaTheme="minorEastAsia" w:hAnsiTheme="minorHAnsi" w:cstheme="minorBidi"/>
          <w:bCs w:val="0"/>
          <w:sz w:val="22"/>
          <w:szCs w:val="22"/>
          <w:lang w:eastAsia="en-AU"/>
        </w:rPr>
      </w:pPr>
      <w:r w:rsidRPr="00907F57">
        <w:rPr>
          <w:i/>
          <w:sz w:val="22"/>
          <w:szCs w:val="22"/>
        </w:rPr>
        <w:fldChar w:fldCharType="begin"/>
      </w:r>
      <w:r w:rsidR="00DA5025" w:rsidRPr="00907F57">
        <w:rPr>
          <w:i/>
          <w:sz w:val="22"/>
          <w:szCs w:val="22"/>
        </w:rPr>
        <w:instrText xml:space="preserve"> TOC \o "1-2" \h \z \u </w:instrText>
      </w:r>
      <w:r w:rsidRPr="00907F57">
        <w:rPr>
          <w:i/>
          <w:sz w:val="22"/>
          <w:szCs w:val="22"/>
        </w:rPr>
        <w:fldChar w:fldCharType="separate"/>
      </w:r>
      <w:hyperlink w:anchor="_Toc395595761" w:history="1">
        <w:r w:rsidR="001F7222" w:rsidRPr="00261AAA">
          <w:rPr>
            <w:rStyle w:val="Hyperlink"/>
          </w:rPr>
          <w:t>Summary of Main Roads Outcome Based Management Matrix 2013-14</w:t>
        </w:r>
        <w:r w:rsidR="001F7222">
          <w:rPr>
            <w:webHidden/>
          </w:rPr>
          <w:tab/>
        </w:r>
        <w:r w:rsidR="001F7222">
          <w:rPr>
            <w:webHidden/>
          </w:rPr>
          <w:fldChar w:fldCharType="begin"/>
        </w:r>
        <w:r w:rsidR="001F7222">
          <w:rPr>
            <w:webHidden/>
          </w:rPr>
          <w:instrText xml:space="preserve"> PAGEREF _Toc395595761 \h </w:instrText>
        </w:r>
        <w:r w:rsidR="001F7222">
          <w:rPr>
            <w:webHidden/>
          </w:rPr>
        </w:r>
        <w:r w:rsidR="001F7222">
          <w:rPr>
            <w:webHidden/>
          </w:rPr>
          <w:fldChar w:fldCharType="separate"/>
        </w:r>
        <w:r w:rsidR="001F7222">
          <w:rPr>
            <w:webHidden/>
          </w:rPr>
          <w:t>3</w:t>
        </w:r>
        <w:r w:rsidR="001F7222">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62" w:history="1">
        <w:r w:rsidRPr="00261AAA">
          <w:rPr>
            <w:rStyle w:val="Hyperlink"/>
          </w:rPr>
          <w:t>1. Community Satisfaction of Road Safety</w:t>
        </w:r>
        <w:r>
          <w:rPr>
            <w:webHidden/>
          </w:rPr>
          <w:tab/>
        </w:r>
        <w:r>
          <w:rPr>
            <w:webHidden/>
          </w:rPr>
          <w:fldChar w:fldCharType="begin"/>
        </w:r>
        <w:r>
          <w:rPr>
            <w:webHidden/>
          </w:rPr>
          <w:instrText xml:space="preserve"> PAGEREF _Toc395595762 \h </w:instrText>
        </w:r>
        <w:r>
          <w:rPr>
            <w:webHidden/>
          </w:rPr>
        </w:r>
        <w:r>
          <w:rPr>
            <w:webHidden/>
          </w:rPr>
          <w:fldChar w:fldCharType="separate"/>
        </w:r>
        <w:r>
          <w:rPr>
            <w:webHidden/>
          </w:rPr>
          <w:t>1</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63" w:history="1">
        <w:r w:rsidRPr="00261AAA">
          <w:rPr>
            <w:rStyle w:val="Hyperlink"/>
            <w:rFonts w:cs="Arial"/>
          </w:rPr>
          <w:t xml:space="preserve">2. </w:t>
        </w:r>
        <w:r w:rsidRPr="00261AAA">
          <w:rPr>
            <w:rStyle w:val="Hyperlink"/>
          </w:rPr>
          <w:t>Blackspot location index</w:t>
        </w:r>
        <w:r>
          <w:rPr>
            <w:webHidden/>
          </w:rPr>
          <w:tab/>
        </w:r>
        <w:r>
          <w:rPr>
            <w:webHidden/>
          </w:rPr>
          <w:fldChar w:fldCharType="begin"/>
        </w:r>
        <w:r>
          <w:rPr>
            <w:webHidden/>
          </w:rPr>
          <w:instrText xml:space="preserve"> PAGEREF _Toc395595763 \h </w:instrText>
        </w:r>
        <w:r>
          <w:rPr>
            <w:webHidden/>
          </w:rPr>
        </w:r>
        <w:r>
          <w:rPr>
            <w:webHidden/>
          </w:rPr>
          <w:fldChar w:fldCharType="separate"/>
        </w:r>
        <w:r>
          <w:rPr>
            <w:webHidden/>
          </w:rPr>
          <w:t>2</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64" w:history="1">
        <w:r w:rsidRPr="00261AAA">
          <w:rPr>
            <w:rStyle w:val="Hyperlink"/>
            <w:rFonts w:cs="Arial"/>
          </w:rPr>
          <w:t xml:space="preserve">3. </w:t>
        </w:r>
        <w:r w:rsidRPr="00261AAA">
          <w:rPr>
            <w:rStyle w:val="Hyperlink"/>
          </w:rPr>
          <w:t>Community Satisfaction</w:t>
        </w:r>
        <w:r>
          <w:rPr>
            <w:webHidden/>
          </w:rPr>
          <w:tab/>
        </w:r>
        <w:r>
          <w:rPr>
            <w:webHidden/>
          </w:rPr>
          <w:fldChar w:fldCharType="begin"/>
        </w:r>
        <w:r>
          <w:rPr>
            <w:webHidden/>
          </w:rPr>
          <w:instrText xml:space="preserve"> PAGEREF _Toc395595764 \h </w:instrText>
        </w:r>
        <w:r>
          <w:rPr>
            <w:webHidden/>
          </w:rPr>
        </w:r>
        <w:r>
          <w:rPr>
            <w:webHidden/>
          </w:rPr>
          <w:fldChar w:fldCharType="separate"/>
        </w:r>
        <w:r>
          <w:rPr>
            <w:webHidden/>
          </w:rPr>
          <w:t>4</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65" w:history="1">
        <w:r w:rsidRPr="00261AAA">
          <w:rPr>
            <w:rStyle w:val="Hyperlink"/>
            <w:rFonts w:cs="Arial"/>
          </w:rPr>
          <w:t xml:space="preserve">4. </w:t>
        </w:r>
        <w:r w:rsidRPr="00261AAA">
          <w:rPr>
            <w:rStyle w:val="Hyperlink"/>
          </w:rPr>
          <w:t>Road Network Permitted for use by Heavy Freight Vehicles</w:t>
        </w:r>
        <w:r>
          <w:rPr>
            <w:webHidden/>
          </w:rPr>
          <w:tab/>
        </w:r>
        <w:r>
          <w:rPr>
            <w:webHidden/>
          </w:rPr>
          <w:fldChar w:fldCharType="begin"/>
        </w:r>
        <w:r>
          <w:rPr>
            <w:webHidden/>
          </w:rPr>
          <w:instrText xml:space="preserve"> PAGEREF _Toc395595765 \h </w:instrText>
        </w:r>
        <w:r>
          <w:rPr>
            <w:webHidden/>
          </w:rPr>
        </w:r>
        <w:r>
          <w:rPr>
            <w:webHidden/>
          </w:rPr>
          <w:fldChar w:fldCharType="separate"/>
        </w:r>
        <w:r>
          <w:rPr>
            <w:webHidden/>
          </w:rPr>
          <w:t>5</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66" w:history="1">
        <w:r w:rsidRPr="00261AAA">
          <w:rPr>
            <w:rStyle w:val="Hyperlink"/>
            <w:rFonts w:cs="Arial"/>
          </w:rPr>
          <w:t xml:space="preserve">5. </w:t>
        </w:r>
        <w:r w:rsidRPr="00261AAA">
          <w:rPr>
            <w:rStyle w:val="Hyperlink"/>
          </w:rPr>
          <w:t>Network Configuration – Roads</w:t>
        </w:r>
        <w:r>
          <w:rPr>
            <w:webHidden/>
          </w:rPr>
          <w:tab/>
        </w:r>
        <w:r>
          <w:rPr>
            <w:webHidden/>
          </w:rPr>
          <w:fldChar w:fldCharType="begin"/>
        </w:r>
        <w:r>
          <w:rPr>
            <w:webHidden/>
          </w:rPr>
          <w:instrText xml:space="preserve"> PAGEREF _Toc395595766 \h </w:instrText>
        </w:r>
        <w:r>
          <w:rPr>
            <w:webHidden/>
          </w:rPr>
        </w:r>
        <w:r>
          <w:rPr>
            <w:webHidden/>
          </w:rPr>
          <w:fldChar w:fldCharType="separate"/>
        </w:r>
        <w:r>
          <w:rPr>
            <w:webHidden/>
          </w:rPr>
          <w:t>6</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67" w:history="1">
        <w:r w:rsidRPr="00261AAA">
          <w:rPr>
            <w:rStyle w:val="Hyperlink"/>
            <w:rFonts w:cs="Arial"/>
          </w:rPr>
          <w:t xml:space="preserve">6. </w:t>
        </w:r>
        <w:r w:rsidRPr="00261AAA">
          <w:rPr>
            <w:rStyle w:val="Hyperlink"/>
          </w:rPr>
          <w:t>Network Configuration – Bridges</w:t>
        </w:r>
        <w:r>
          <w:rPr>
            <w:webHidden/>
          </w:rPr>
          <w:tab/>
        </w:r>
        <w:r>
          <w:rPr>
            <w:webHidden/>
          </w:rPr>
          <w:fldChar w:fldCharType="begin"/>
        </w:r>
        <w:r>
          <w:rPr>
            <w:webHidden/>
          </w:rPr>
          <w:instrText xml:space="preserve"> PAGEREF _Toc395595767 \h </w:instrText>
        </w:r>
        <w:r>
          <w:rPr>
            <w:webHidden/>
          </w:rPr>
        </w:r>
        <w:r>
          <w:rPr>
            <w:webHidden/>
          </w:rPr>
          <w:fldChar w:fldCharType="separate"/>
        </w:r>
        <w:r>
          <w:rPr>
            <w:webHidden/>
          </w:rPr>
          <w:t>7</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68" w:history="1">
        <w:r w:rsidRPr="00261AAA">
          <w:rPr>
            <w:rStyle w:val="Hyperlink"/>
            <w:rFonts w:cs="Arial"/>
          </w:rPr>
          <w:t>7</w:t>
        </w:r>
        <w:r w:rsidRPr="00261AAA">
          <w:rPr>
            <w:rStyle w:val="Hyperlink"/>
          </w:rPr>
          <w:t>. Unplanned road closure on the state road network</w:t>
        </w:r>
        <w:r>
          <w:rPr>
            <w:webHidden/>
          </w:rPr>
          <w:tab/>
        </w:r>
        <w:r>
          <w:rPr>
            <w:webHidden/>
          </w:rPr>
          <w:fldChar w:fldCharType="begin"/>
        </w:r>
        <w:r>
          <w:rPr>
            <w:webHidden/>
          </w:rPr>
          <w:instrText xml:space="preserve"> PAGEREF _Toc395595768 \h </w:instrText>
        </w:r>
        <w:r>
          <w:rPr>
            <w:webHidden/>
          </w:rPr>
        </w:r>
        <w:r>
          <w:rPr>
            <w:webHidden/>
          </w:rPr>
          <w:fldChar w:fldCharType="separate"/>
        </w:r>
        <w:r>
          <w:rPr>
            <w:webHidden/>
          </w:rPr>
          <w:t>9</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69" w:history="1">
        <w:r w:rsidRPr="00261AAA">
          <w:rPr>
            <w:rStyle w:val="Hyperlink"/>
            <w:rFonts w:cs="Arial"/>
          </w:rPr>
          <w:t xml:space="preserve">8. </w:t>
        </w:r>
        <w:r w:rsidRPr="00261AAA">
          <w:rPr>
            <w:rStyle w:val="Hyperlink"/>
          </w:rPr>
          <w:t>Community Satisfaction with Cycleways and Pedestrian Facilities</w:t>
        </w:r>
        <w:r>
          <w:rPr>
            <w:webHidden/>
          </w:rPr>
          <w:tab/>
        </w:r>
        <w:r>
          <w:rPr>
            <w:webHidden/>
          </w:rPr>
          <w:fldChar w:fldCharType="begin"/>
        </w:r>
        <w:r>
          <w:rPr>
            <w:webHidden/>
          </w:rPr>
          <w:instrText xml:space="preserve"> PAGEREF _Toc395595769 \h </w:instrText>
        </w:r>
        <w:r>
          <w:rPr>
            <w:webHidden/>
          </w:rPr>
        </w:r>
        <w:r>
          <w:rPr>
            <w:webHidden/>
          </w:rPr>
          <w:fldChar w:fldCharType="separate"/>
        </w:r>
        <w:r>
          <w:rPr>
            <w:webHidden/>
          </w:rPr>
          <w:t>11</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70" w:history="1">
        <w:r w:rsidRPr="00261AAA">
          <w:rPr>
            <w:rStyle w:val="Hyperlink"/>
          </w:rPr>
          <w:t>10. Smooth Travel Exposure</w:t>
        </w:r>
        <w:r>
          <w:rPr>
            <w:webHidden/>
          </w:rPr>
          <w:tab/>
        </w:r>
        <w:r>
          <w:rPr>
            <w:webHidden/>
          </w:rPr>
          <w:fldChar w:fldCharType="begin"/>
        </w:r>
        <w:r>
          <w:rPr>
            <w:webHidden/>
          </w:rPr>
          <w:instrText xml:space="preserve"> PAGEREF _Toc395595770 \h </w:instrText>
        </w:r>
        <w:r>
          <w:rPr>
            <w:webHidden/>
          </w:rPr>
        </w:r>
        <w:r>
          <w:rPr>
            <w:webHidden/>
          </w:rPr>
          <w:fldChar w:fldCharType="separate"/>
        </w:r>
        <w:r>
          <w:rPr>
            <w:webHidden/>
          </w:rPr>
          <w:t>12</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71" w:history="1">
        <w:r w:rsidRPr="00261AAA">
          <w:rPr>
            <w:rStyle w:val="Hyperlink"/>
          </w:rPr>
          <w:t>11. Community Satisfaction of Road Maintenance</w:t>
        </w:r>
        <w:r>
          <w:rPr>
            <w:webHidden/>
          </w:rPr>
          <w:tab/>
        </w:r>
        <w:r>
          <w:rPr>
            <w:webHidden/>
          </w:rPr>
          <w:fldChar w:fldCharType="begin"/>
        </w:r>
        <w:r>
          <w:rPr>
            <w:webHidden/>
          </w:rPr>
          <w:instrText xml:space="preserve"> PAGEREF _Toc395595771 \h </w:instrText>
        </w:r>
        <w:r>
          <w:rPr>
            <w:webHidden/>
          </w:rPr>
        </w:r>
        <w:r>
          <w:rPr>
            <w:webHidden/>
          </w:rPr>
          <w:fldChar w:fldCharType="separate"/>
        </w:r>
        <w:r>
          <w:rPr>
            <w:webHidden/>
          </w:rPr>
          <w:t>13</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72" w:history="1">
        <w:r w:rsidRPr="00261AAA">
          <w:rPr>
            <w:rStyle w:val="Hyperlink"/>
          </w:rPr>
          <w:t>12. Preventative Maintenance Indicator</w:t>
        </w:r>
        <w:r>
          <w:rPr>
            <w:webHidden/>
          </w:rPr>
          <w:tab/>
        </w:r>
        <w:r>
          <w:rPr>
            <w:webHidden/>
          </w:rPr>
          <w:fldChar w:fldCharType="begin"/>
        </w:r>
        <w:r>
          <w:rPr>
            <w:webHidden/>
          </w:rPr>
          <w:instrText xml:space="preserve"> PAGEREF _Toc395595772 \h </w:instrText>
        </w:r>
        <w:r>
          <w:rPr>
            <w:webHidden/>
          </w:rPr>
        </w:r>
        <w:r>
          <w:rPr>
            <w:webHidden/>
          </w:rPr>
          <w:fldChar w:fldCharType="separate"/>
        </w:r>
        <w:r>
          <w:rPr>
            <w:webHidden/>
          </w:rPr>
          <w:t>14</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73" w:history="1">
        <w:r w:rsidRPr="00261AAA">
          <w:rPr>
            <w:rStyle w:val="Hyperlink"/>
          </w:rPr>
          <w:t>13. Return on Construction Expenditure</w:t>
        </w:r>
        <w:r>
          <w:rPr>
            <w:webHidden/>
          </w:rPr>
          <w:tab/>
        </w:r>
        <w:r>
          <w:rPr>
            <w:webHidden/>
          </w:rPr>
          <w:fldChar w:fldCharType="begin"/>
        </w:r>
        <w:r>
          <w:rPr>
            <w:webHidden/>
          </w:rPr>
          <w:instrText xml:space="preserve"> PAGEREF _Toc395595773 \h </w:instrText>
        </w:r>
        <w:r>
          <w:rPr>
            <w:webHidden/>
          </w:rPr>
        </w:r>
        <w:r>
          <w:rPr>
            <w:webHidden/>
          </w:rPr>
          <w:fldChar w:fldCharType="separate"/>
        </w:r>
        <w:r>
          <w:rPr>
            <w:webHidden/>
          </w:rPr>
          <w:t>15</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74" w:history="1">
        <w:r w:rsidRPr="00261AAA">
          <w:rPr>
            <w:rStyle w:val="Hyperlink"/>
          </w:rPr>
          <w:t>14. Effectiveness of road safety Campaigns</w:t>
        </w:r>
        <w:r>
          <w:rPr>
            <w:webHidden/>
          </w:rPr>
          <w:tab/>
        </w:r>
        <w:r>
          <w:rPr>
            <w:webHidden/>
          </w:rPr>
          <w:fldChar w:fldCharType="begin"/>
        </w:r>
        <w:r>
          <w:rPr>
            <w:webHidden/>
          </w:rPr>
          <w:instrText xml:space="preserve"> PAGEREF _Toc395595774 \h </w:instrText>
        </w:r>
        <w:r>
          <w:rPr>
            <w:webHidden/>
          </w:rPr>
        </w:r>
        <w:r>
          <w:rPr>
            <w:webHidden/>
          </w:rPr>
          <w:fldChar w:fldCharType="separate"/>
        </w:r>
        <w:r>
          <w:rPr>
            <w:webHidden/>
          </w:rPr>
          <w:t>16</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75" w:history="1">
        <w:r w:rsidRPr="00261AAA">
          <w:rPr>
            <w:rStyle w:val="Hyperlink"/>
          </w:rPr>
          <w:t>15. Percentage of contracts completed on time and budget</w:t>
        </w:r>
        <w:r>
          <w:rPr>
            <w:webHidden/>
          </w:rPr>
          <w:tab/>
        </w:r>
        <w:r>
          <w:rPr>
            <w:webHidden/>
          </w:rPr>
          <w:fldChar w:fldCharType="begin"/>
        </w:r>
        <w:r>
          <w:rPr>
            <w:webHidden/>
          </w:rPr>
          <w:instrText xml:space="preserve"> PAGEREF _Toc395595775 \h </w:instrText>
        </w:r>
        <w:r>
          <w:rPr>
            <w:webHidden/>
          </w:rPr>
        </w:r>
        <w:r>
          <w:rPr>
            <w:webHidden/>
          </w:rPr>
          <w:fldChar w:fldCharType="separate"/>
        </w:r>
        <w:r>
          <w:rPr>
            <w:webHidden/>
          </w:rPr>
          <w:t>17</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76" w:history="1">
        <w:r w:rsidRPr="00261AAA">
          <w:rPr>
            <w:rStyle w:val="Hyperlink"/>
          </w:rPr>
          <w:t>16. Average Cost of network management per million vehicle kilometres travelled</w:t>
        </w:r>
        <w:r>
          <w:rPr>
            <w:webHidden/>
          </w:rPr>
          <w:tab/>
        </w:r>
        <w:r>
          <w:rPr>
            <w:webHidden/>
          </w:rPr>
          <w:fldChar w:fldCharType="begin"/>
        </w:r>
        <w:r>
          <w:rPr>
            <w:webHidden/>
          </w:rPr>
          <w:instrText xml:space="preserve"> PAGEREF _Toc395595776 \h </w:instrText>
        </w:r>
        <w:r>
          <w:rPr>
            <w:webHidden/>
          </w:rPr>
        </w:r>
        <w:r>
          <w:rPr>
            <w:webHidden/>
          </w:rPr>
          <w:fldChar w:fldCharType="separate"/>
        </w:r>
        <w:r>
          <w:rPr>
            <w:webHidden/>
          </w:rPr>
          <w:t>19</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77" w:history="1">
        <w:r w:rsidRPr="00261AAA">
          <w:rPr>
            <w:rStyle w:val="Hyperlink"/>
          </w:rPr>
          <w:t>17. Average Cost of road network maintenance per lane kilometre of network</w:t>
        </w:r>
        <w:r>
          <w:rPr>
            <w:webHidden/>
          </w:rPr>
          <w:tab/>
        </w:r>
        <w:r>
          <w:rPr>
            <w:webHidden/>
          </w:rPr>
          <w:fldChar w:fldCharType="begin"/>
        </w:r>
        <w:r>
          <w:rPr>
            <w:webHidden/>
          </w:rPr>
          <w:instrText xml:space="preserve"> PAGEREF _Toc395595777 \h </w:instrText>
        </w:r>
        <w:r>
          <w:rPr>
            <w:webHidden/>
          </w:rPr>
        </w:r>
        <w:r>
          <w:rPr>
            <w:webHidden/>
          </w:rPr>
          <w:fldChar w:fldCharType="separate"/>
        </w:r>
        <w:r>
          <w:rPr>
            <w:webHidden/>
          </w:rPr>
          <w:t>20</w:t>
        </w:r>
        <w:r>
          <w:rPr>
            <w:webHidden/>
          </w:rPr>
          <w:fldChar w:fldCharType="end"/>
        </w:r>
      </w:hyperlink>
    </w:p>
    <w:p w:rsidR="001F7222" w:rsidRDefault="001F7222">
      <w:pPr>
        <w:pStyle w:val="TOC1"/>
        <w:rPr>
          <w:rFonts w:asciiTheme="minorHAnsi" w:eastAsiaTheme="minorEastAsia" w:hAnsiTheme="minorHAnsi" w:cstheme="minorBidi"/>
          <w:bCs w:val="0"/>
          <w:sz w:val="22"/>
          <w:szCs w:val="22"/>
          <w:lang w:eastAsia="en-AU"/>
        </w:rPr>
      </w:pPr>
      <w:hyperlink w:anchor="_Toc395595778" w:history="1">
        <w:r w:rsidRPr="00261AAA">
          <w:rPr>
            <w:rStyle w:val="Hyperlink"/>
          </w:rPr>
          <w:t>18. Percentage of ORS Projects completed on budget and on time</w:t>
        </w:r>
        <w:r>
          <w:rPr>
            <w:webHidden/>
          </w:rPr>
          <w:tab/>
        </w:r>
        <w:r>
          <w:rPr>
            <w:webHidden/>
          </w:rPr>
          <w:fldChar w:fldCharType="begin"/>
        </w:r>
        <w:r>
          <w:rPr>
            <w:webHidden/>
          </w:rPr>
          <w:instrText xml:space="preserve"> PAGEREF _Toc395595778 \h </w:instrText>
        </w:r>
        <w:r>
          <w:rPr>
            <w:webHidden/>
          </w:rPr>
        </w:r>
        <w:r>
          <w:rPr>
            <w:webHidden/>
          </w:rPr>
          <w:fldChar w:fldCharType="separate"/>
        </w:r>
        <w:r>
          <w:rPr>
            <w:webHidden/>
          </w:rPr>
          <w:t>21</w:t>
        </w:r>
        <w:r>
          <w:rPr>
            <w:webHidden/>
          </w:rPr>
          <w:fldChar w:fldCharType="end"/>
        </w:r>
      </w:hyperlink>
    </w:p>
    <w:p w:rsidR="00DA5025" w:rsidRDefault="00330890" w:rsidP="00DA5025">
      <w:pPr>
        <w:pStyle w:val="Header"/>
        <w:tabs>
          <w:tab w:val="right" w:leader="dot" w:pos="8505"/>
        </w:tabs>
        <w:spacing w:line="280" w:lineRule="exact"/>
        <w:rPr>
          <w:rFonts w:ascii="Trebuchet MS" w:hAnsi="Trebuchet MS"/>
          <w:i/>
          <w:noProof/>
          <w:sz w:val="20"/>
        </w:rPr>
      </w:pPr>
      <w:r w:rsidRPr="00907F57">
        <w:rPr>
          <w:rFonts w:ascii="Trebuchet MS" w:hAnsi="Trebuchet MS"/>
          <w:i/>
          <w:noProof/>
          <w:szCs w:val="22"/>
        </w:rPr>
        <w:fldChar w:fldCharType="end"/>
      </w:r>
    </w:p>
    <w:p w:rsidR="00DA5025" w:rsidRDefault="00DA5025" w:rsidP="00DA5025">
      <w:pPr>
        <w:pStyle w:val="Header"/>
        <w:tabs>
          <w:tab w:val="right" w:leader="dot" w:pos="8505"/>
        </w:tabs>
        <w:spacing w:line="280" w:lineRule="exact"/>
        <w:rPr>
          <w:rFonts w:ascii="Trebuchet MS" w:hAnsi="Trebuchet MS"/>
          <w:noProof/>
          <w:sz w:val="20"/>
        </w:rPr>
      </w:pPr>
    </w:p>
    <w:p w:rsidR="00DA5025" w:rsidRDefault="00DA5025" w:rsidP="00DA5025">
      <w:pPr>
        <w:pStyle w:val="Header"/>
        <w:tabs>
          <w:tab w:val="right" w:leader="dot" w:pos="8505"/>
        </w:tabs>
        <w:spacing w:line="280" w:lineRule="exact"/>
        <w:rPr>
          <w:rFonts w:ascii="Trebuchet MS" w:hAnsi="Trebuchet MS"/>
          <w:noProof/>
          <w:sz w:val="20"/>
        </w:rPr>
      </w:pPr>
    </w:p>
    <w:p w:rsidR="00DA5025" w:rsidRPr="00907F57" w:rsidRDefault="00DA5025" w:rsidP="00DA5025">
      <w:pPr>
        <w:pStyle w:val="Header"/>
        <w:tabs>
          <w:tab w:val="right" w:leader="dot" w:pos="8505"/>
        </w:tabs>
        <w:spacing w:line="280" w:lineRule="exact"/>
        <w:rPr>
          <w:rFonts w:ascii="Trebuchet MS" w:hAnsi="Trebuchet MS"/>
          <w:noProof/>
          <w:sz w:val="20"/>
        </w:rPr>
      </w:pPr>
      <w:r w:rsidRPr="00907F57">
        <w:rPr>
          <w:rFonts w:ascii="Trebuchet MS" w:hAnsi="Trebuchet MS"/>
          <w:noProof/>
          <w:sz w:val="20"/>
        </w:rPr>
        <w:t>NOTES:</w:t>
      </w:r>
    </w:p>
    <w:p w:rsidR="00DA5025" w:rsidRPr="00907F57" w:rsidRDefault="00DA5025" w:rsidP="00DA5025">
      <w:pPr>
        <w:pStyle w:val="Header"/>
        <w:tabs>
          <w:tab w:val="right" w:leader="dot" w:pos="8505"/>
        </w:tabs>
        <w:spacing w:line="280" w:lineRule="exact"/>
        <w:rPr>
          <w:rFonts w:ascii="Trebuchet MS" w:hAnsi="Trebuchet MS"/>
          <w:noProof/>
          <w:sz w:val="20"/>
        </w:rPr>
      </w:pPr>
    </w:p>
    <w:p w:rsidR="00615856" w:rsidRDefault="00FA1573" w:rsidP="00AF2B75">
      <w:pPr>
        <w:pStyle w:val="Header"/>
        <w:numPr>
          <w:ilvl w:val="0"/>
          <w:numId w:val="16"/>
        </w:numPr>
        <w:tabs>
          <w:tab w:val="right" w:leader="dot" w:pos="8505"/>
        </w:tabs>
        <w:spacing w:line="280" w:lineRule="exact"/>
        <w:rPr>
          <w:rFonts w:ascii="Trebuchet MS" w:hAnsi="Trebuchet MS"/>
          <w:noProof/>
          <w:sz w:val="20"/>
        </w:rPr>
      </w:pPr>
      <w:r>
        <w:rPr>
          <w:rFonts w:ascii="Trebuchet MS" w:hAnsi="Trebuchet MS"/>
          <w:noProof/>
          <w:sz w:val="20"/>
        </w:rPr>
        <w:t>A</w:t>
      </w:r>
      <w:r w:rsidR="00615856">
        <w:rPr>
          <w:rFonts w:ascii="Trebuchet MS" w:hAnsi="Trebuchet MS"/>
          <w:noProof/>
          <w:sz w:val="20"/>
        </w:rPr>
        <w:t xml:space="preserve">pproval was granted by the Under Treasurer to remove the calculation of availability of traffic signals, lighting and emergency phones due to a change in </w:t>
      </w:r>
      <w:r>
        <w:rPr>
          <w:rFonts w:ascii="Trebuchet MS" w:hAnsi="Trebuchet MS"/>
          <w:noProof/>
          <w:sz w:val="20"/>
        </w:rPr>
        <w:t>delivery practices for the 2013-14 period onwards.</w:t>
      </w:r>
    </w:p>
    <w:p w:rsidR="00E10327" w:rsidRPr="00907F57" w:rsidRDefault="00E10327" w:rsidP="00AF2B75">
      <w:pPr>
        <w:pStyle w:val="Header"/>
        <w:numPr>
          <w:ilvl w:val="0"/>
          <w:numId w:val="16"/>
        </w:numPr>
        <w:tabs>
          <w:tab w:val="right" w:leader="dot" w:pos="8505"/>
        </w:tabs>
        <w:spacing w:line="280" w:lineRule="exact"/>
        <w:rPr>
          <w:rFonts w:ascii="Trebuchet MS" w:hAnsi="Trebuchet MS"/>
          <w:noProof/>
          <w:sz w:val="20"/>
        </w:rPr>
      </w:pPr>
      <w:r w:rsidRPr="00E10327">
        <w:rPr>
          <w:rFonts w:ascii="Trebuchet MS" w:hAnsi="Trebuchet MS"/>
          <w:noProof/>
          <w:sz w:val="20"/>
        </w:rPr>
        <w:t>The Government has requested that Main Roads, along with several other larger general government agencies, undertake a review of their outcome Based Management reporting in consultation with the Department of Treasury.  The aim of the review is to seek greater transparency and alignment with individual programs and areas of activity.  We are due to report through our Minister by November 2014 with a view to agreed changes being reflected in the 2015-16 State Government Budget Statements</w:t>
      </w:r>
    </w:p>
    <w:p w:rsidR="00DA5025" w:rsidRDefault="00DA5025" w:rsidP="00DA5025">
      <w:pPr>
        <w:pStyle w:val="Header"/>
        <w:tabs>
          <w:tab w:val="right" w:leader="dot" w:pos="8505"/>
        </w:tabs>
        <w:spacing w:line="280" w:lineRule="exact"/>
        <w:rPr>
          <w:rFonts w:ascii="Trebuchet MS" w:hAnsi="Trebuchet MS"/>
          <w:i/>
          <w:noProof/>
          <w:sz w:val="20"/>
        </w:rPr>
      </w:pPr>
    </w:p>
    <w:p w:rsidR="00F0696B" w:rsidRDefault="00F0696B" w:rsidP="00DA5025">
      <w:pPr>
        <w:pStyle w:val="Heading1"/>
        <w:numPr>
          <w:ilvl w:val="0"/>
          <w:numId w:val="0"/>
        </w:numPr>
        <w:rPr>
          <w:sz w:val="28"/>
          <w:szCs w:val="28"/>
        </w:rPr>
      </w:pPr>
    </w:p>
    <w:p w:rsidR="00BF6BD6" w:rsidRDefault="00BF6BD6" w:rsidP="00BF6BD6"/>
    <w:p w:rsidR="00BF6BD6" w:rsidRPr="00BF6BD6" w:rsidRDefault="00BF6BD6" w:rsidP="00BF6BD6">
      <w:pPr>
        <w:sectPr w:rsidR="00BF6BD6" w:rsidRPr="00BF6BD6" w:rsidSect="001E16C4">
          <w:footerReference w:type="even" r:id="rId11"/>
          <w:footerReference w:type="default" r:id="rId12"/>
          <w:footerReference w:type="first" r:id="rId13"/>
          <w:pgSz w:w="11907" w:h="16840" w:code="9"/>
          <w:pgMar w:top="1104" w:right="1077" w:bottom="851" w:left="1134" w:header="567" w:footer="567" w:gutter="0"/>
          <w:cols w:space="720"/>
        </w:sectPr>
      </w:pPr>
    </w:p>
    <w:p w:rsidR="00F0696B" w:rsidRDefault="00F0696B" w:rsidP="004345E6">
      <w:pPr>
        <w:pStyle w:val="Heading1"/>
        <w:numPr>
          <w:ilvl w:val="0"/>
          <w:numId w:val="0"/>
        </w:numPr>
      </w:pPr>
      <w:bookmarkStart w:id="2" w:name="_Toc230062723"/>
      <w:bookmarkStart w:id="3" w:name="_Toc395595761"/>
      <w:r>
        <w:lastRenderedPageBreak/>
        <w:t xml:space="preserve">Summary of Main Roads Outcome Based </w:t>
      </w:r>
      <w:r w:rsidRPr="008F5050">
        <w:t>Management</w:t>
      </w:r>
      <w:r>
        <w:t xml:space="preserve"> Matrix </w:t>
      </w:r>
      <w:bookmarkEnd w:id="2"/>
      <w:r w:rsidR="004A7305">
        <w:t>201</w:t>
      </w:r>
      <w:r w:rsidR="00615856">
        <w:t>3</w:t>
      </w:r>
      <w:r w:rsidR="004A7305">
        <w:t>-1</w:t>
      </w:r>
      <w:r w:rsidR="00615856">
        <w:t>4</w:t>
      </w:r>
      <w:bookmarkEnd w:id="3"/>
    </w:p>
    <w:tbl>
      <w:tblPr>
        <w:tblW w:w="14904" w:type="dxa"/>
        <w:tblInd w:w="88" w:type="dxa"/>
        <w:tblLook w:val="04A0" w:firstRow="1" w:lastRow="0" w:firstColumn="1" w:lastColumn="0" w:noHBand="0" w:noVBand="1"/>
      </w:tblPr>
      <w:tblGrid>
        <w:gridCol w:w="2005"/>
        <w:gridCol w:w="2410"/>
        <w:gridCol w:w="1559"/>
        <w:gridCol w:w="2126"/>
        <w:gridCol w:w="4111"/>
        <w:gridCol w:w="2693"/>
      </w:tblGrid>
      <w:tr w:rsidR="00F0696B" w:rsidRPr="00A21DED" w:rsidTr="00F0696B">
        <w:trPr>
          <w:trHeight w:val="330"/>
        </w:trPr>
        <w:tc>
          <w:tcPr>
            <w:tcW w:w="4415"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F0696B" w:rsidRPr="00A21DED" w:rsidRDefault="00F0696B" w:rsidP="00F0696B">
            <w:pPr>
              <w:tabs>
                <w:tab w:val="clear" w:pos="709"/>
                <w:tab w:val="clear" w:pos="992"/>
                <w:tab w:val="clear" w:pos="1276"/>
                <w:tab w:val="clear" w:pos="1559"/>
              </w:tabs>
              <w:jc w:val="center"/>
              <w:rPr>
                <w:rFonts w:asciiTheme="minorHAnsi" w:hAnsiTheme="minorHAnsi"/>
                <w:bCs/>
                <w:color w:val="FFFFFF" w:themeColor="background1"/>
                <w:lang w:eastAsia="en-AU"/>
              </w:rPr>
            </w:pPr>
            <w:r w:rsidRPr="00A21DED">
              <w:rPr>
                <w:rFonts w:asciiTheme="minorHAnsi" w:hAnsiTheme="minorHAnsi"/>
                <w:bCs/>
                <w:color w:val="FFFFFF" w:themeColor="background1"/>
                <w:lang w:eastAsia="en-AU"/>
              </w:rPr>
              <w:t>Government</w:t>
            </w:r>
          </w:p>
        </w:tc>
        <w:tc>
          <w:tcPr>
            <w:tcW w:w="10489" w:type="dxa"/>
            <w:gridSpan w:val="4"/>
            <w:tcBorders>
              <w:top w:val="single" w:sz="4" w:space="0" w:color="auto"/>
              <w:left w:val="nil"/>
              <w:bottom w:val="single" w:sz="4" w:space="0" w:color="auto"/>
              <w:right w:val="single" w:sz="4" w:space="0" w:color="auto"/>
            </w:tcBorders>
            <w:shd w:val="clear" w:color="auto" w:fill="000000" w:themeFill="text1"/>
            <w:noWrap/>
            <w:vAlign w:val="bottom"/>
            <w:hideMark/>
          </w:tcPr>
          <w:p w:rsidR="00F0696B" w:rsidRPr="00A21DED" w:rsidRDefault="00F0696B" w:rsidP="00F0696B">
            <w:pPr>
              <w:tabs>
                <w:tab w:val="clear" w:pos="709"/>
                <w:tab w:val="clear" w:pos="992"/>
                <w:tab w:val="clear" w:pos="1276"/>
                <w:tab w:val="clear" w:pos="1559"/>
              </w:tabs>
              <w:jc w:val="center"/>
              <w:rPr>
                <w:rFonts w:asciiTheme="minorHAnsi" w:hAnsiTheme="minorHAnsi"/>
                <w:bCs/>
                <w:color w:val="FFFFFF" w:themeColor="background1"/>
                <w:lang w:eastAsia="en-AU"/>
              </w:rPr>
            </w:pPr>
            <w:r w:rsidRPr="00A21DED">
              <w:rPr>
                <w:rFonts w:asciiTheme="minorHAnsi" w:hAnsiTheme="minorHAnsi"/>
                <w:bCs/>
                <w:color w:val="FFFFFF" w:themeColor="background1"/>
                <w:lang w:eastAsia="en-AU"/>
              </w:rPr>
              <w:t>Main Roads</w:t>
            </w:r>
          </w:p>
        </w:tc>
      </w:tr>
      <w:tr w:rsidR="00F0696B" w:rsidRPr="00725A66" w:rsidTr="00E37657">
        <w:trPr>
          <w:trHeight w:val="330"/>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Goals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Outcomes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Program</w:t>
            </w:r>
            <w:r>
              <w:rPr>
                <w:rFonts w:asciiTheme="minorHAnsi" w:hAnsiTheme="minorHAnsi"/>
                <w:b/>
                <w:bCs/>
                <w:color w:val="000000"/>
                <w:sz w:val="20"/>
                <w:lang w:eastAsia="en-AU"/>
              </w:rPr>
              <w:t>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 xml:space="preserve">Outcomes </w:t>
            </w:r>
          </w:p>
        </w:tc>
        <w:tc>
          <w:tcPr>
            <w:tcW w:w="4111" w:type="dxa"/>
            <w:tcBorders>
              <w:top w:val="single" w:sz="4" w:space="0" w:color="auto"/>
              <w:left w:val="nil"/>
              <w:bottom w:val="single" w:sz="4" w:space="0" w:color="auto"/>
              <w:right w:val="single" w:sz="4" w:space="0" w:color="auto"/>
            </w:tcBorders>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Pr>
                <w:rFonts w:asciiTheme="minorHAnsi" w:hAnsiTheme="minorHAnsi"/>
                <w:b/>
                <w:bCs/>
                <w:color w:val="000000"/>
                <w:sz w:val="20"/>
                <w:lang w:eastAsia="en-AU"/>
              </w:rPr>
              <w:t>Effectiveness Indicators</w:t>
            </w:r>
          </w:p>
        </w:tc>
        <w:tc>
          <w:tcPr>
            <w:tcW w:w="2693" w:type="dxa"/>
            <w:tcBorders>
              <w:top w:val="single" w:sz="4" w:space="0" w:color="auto"/>
              <w:left w:val="nil"/>
              <w:bottom w:val="single" w:sz="4" w:space="0" w:color="auto"/>
              <w:right w:val="single" w:sz="4" w:space="0" w:color="auto"/>
            </w:tcBorders>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Pr>
                <w:rFonts w:asciiTheme="minorHAnsi" w:hAnsiTheme="minorHAnsi"/>
                <w:b/>
                <w:bCs/>
                <w:color w:val="000000"/>
                <w:sz w:val="20"/>
                <w:lang w:eastAsia="en-AU"/>
              </w:rPr>
              <w:t>Efficiency Indicators</w:t>
            </w:r>
          </w:p>
        </w:tc>
      </w:tr>
      <w:tr w:rsidR="00F0696B" w:rsidRPr="00725A66" w:rsidTr="00E37657">
        <w:trPr>
          <w:trHeight w:val="1065"/>
        </w:trPr>
        <w:tc>
          <w:tcPr>
            <w:tcW w:w="2005" w:type="dxa"/>
            <w:tcBorders>
              <w:top w:val="nil"/>
              <w:left w:val="single" w:sz="4" w:space="0" w:color="auto"/>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State Building - Major Projects</w:t>
            </w:r>
          </w:p>
        </w:tc>
        <w:tc>
          <w:tcPr>
            <w:tcW w:w="2410" w:type="dxa"/>
            <w:tcBorders>
              <w:top w:val="nil"/>
              <w:left w:val="nil"/>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Building strategic infrastructure that will create jobs and underpin WA's long term economic development</w:t>
            </w:r>
          </w:p>
        </w:tc>
        <w:tc>
          <w:tcPr>
            <w:tcW w:w="1559" w:type="dxa"/>
            <w:tcBorders>
              <w:top w:val="nil"/>
              <w:left w:val="nil"/>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Infrastructure for State Development</w:t>
            </w:r>
          </w:p>
        </w:tc>
        <w:tc>
          <w:tcPr>
            <w:tcW w:w="2126" w:type="dxa"/>
            <w:tcBorders>
              <w:top w:val="nil"/>
              <w:left w:val="nil"/>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Facilitate economic and regional development</w:t>
            </w:r>
          </w:p>
        </w:tc>
        <w:tc>
          <w:tcPr>
            <w:tcW w:w="4111" w:type="dxa"/>
            <w:tcBorders>
              <w:top w:val="nil"/>
              <w:left w:val="nil"/>
              <w:bottom w:val="single" w:sz="4" w:space="0" w:color="auto"/>
              <w:right w:val="single" w:sz="4" w:space="0" w:color="auto"/>
            </w:tcBorders>
          </w:tcPr>
          <w:p w:rsidR="00F0696B" w:rsidRPr="00725A66" w:rsidRDefault="00F0696B" w:rsidP="00AF2B75">
            <w:pPr>
              <w:numPr>
                <w:ilvl w:val="0"/>
                <w:numId w:val="18"/>
              </w:numPr>
              <w:tabs>
                <w:tab w:val="clear" w:pos="709"/>
                <w:tab w:val="clear" w:pos="992"/>
                <w:tab w:val="clear" w:pos="1276"/>
                <w:tab w:val="clear" w:pos="1559"/>
              </w:tabs>
              <w:rPr>
                <w:rFonts w:asciiTheme="minorHAnsi" w:hAnsiTheme="minorHAnsi"/>
                <w:iCs/>
                <w:color w:val="000000"/>
                <w:sz w:val="20"/>
                <w:lang w:eastAsia="en-AU"/>
              </w:rPr>
            </w:pPr>
            <w:r w:rsidRPr="00725A66">
              <w:rPr>
                <w:rFonts w:asciiTheme="minorHAnsi" w:hAnsiTheme="minorHAnsi" w:cs="Arial"/>
                <w:iCs/>
                <w:sz w:val="20"/>
              </w:rPr>
              <w:t>Return on Construction Expenditure (as an average)</w:t>
            </w:r>
          </w:p>
        </w:tc>
        <w:tc>
          <w:tcPr>
            <w:tcW w:w="2693" w:type="dxa"/>
            <w:tcBorders>
              <w:top w:val="nil"/>
              <w:left w:val="nil"/>
              <w:bottom w:val="single" w:sz="4" w:space="0" w:color="auto"/>
              <w:right w:val="single" w:sz="4" w:space="0" w:color="auto"/>
            </w:tcBorders>
          </w:tcPr>
          <w:p w:rsidR="00F0696B" w:rsidRPr="00725A66" w:rsidRDefault="00F0696B" w:rsidP="00AF2B75">
            <w:pPr>
              <w:numPr>
                <w:ilvl w:val="0"/>
                <w:numId w:val="19"/>
              </w:numPr>
              <w:rPr>
                <w:rFonts w:asciiTheme="minorHAnsi" w:hAnsiTheme="minorHAnsi"/>
                <w:bCs/>
                <w:sz w:val="20"/>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time</w:t>
            </w:r>
          </w:p>
          <w:p w:rsidR="00F0696B" w:rsidRPr="00725A66" w:rsidRDefault="00F0696B" w:rsidP="00AF2B75">
            <w:pPr>
              <w:numPr>
                <w:ilvl w:val="0"/>
                <w:numId w:val="19"/>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budget</w:t>
            </w:r>
          </w:p>
        </w:tc>
      </w:tr>
      <w:tr w:rsidR="00E37657" w:rsidRPr="00725A66" w:rsidTr="00E37657">
        <w:trPr>
          <w:trHeight w:val="675"/>
        </w:trPr>
        <w:tc>
          <w:tcPr>
            <w:tcW w:w="2005" w:type="dxa"/>
            <w:vMerge w:val="restart"/>
            <w:tcBorders>
              <w:top w:val="nil"/>
              <w:left w:val="single" w:sz="4" w:space="0" w:color="auto"/>
              <w:right w:val="single" w:sz="4" w:space="0" w:color="auto"/>
            </w:tcBorders>
            <w:shd w:val="clear" w:color="auto" w:fill="auto"/>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b/>
                <w:bCs/>
                <w:color w:val="000000"/>
                <w:sz w:val="20"/>
                <w:lang w:eastAsia="en-AU"/>
              </w:rPr>
              <w:t>Outcomes Based Service Delivery</w:t>
            </w:r>
            <w:r w:rsidRPr="00725A66">
              <w:rPr>
                <w:rFonts w:asciiTheme="minorHAnsi" w:hAnsiTheme="minorHAnsi"/>
                <w:color w:val="000000"/>
                <w:sz w:val="20"/>
                <w:lang w:eastAsia="en-AU"/>
              </w:rPr>
              <w:t xml:space="preserve"> </w:t>
            </w:r>
          </w:p>
        </w:tc>
        <w:tc>
          <w:tcPr>
            <w:tcW w:w="2410" w:type="dxa"/>
            <w:vMerge w:val="restart"/>
            <w:tcBorders>
              <w:top w:val="nil"/>
              <w:left w:val="single" w:sz="4" w:space="0" w:color="auto"/>
              <w:right w:val="single" w:sz="4" w:space="0" w:color="auto"/>
            </w:tcBorders>
            <w:shd w:val="clear" w:color="auto" w:fill="auto"/>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Greater focus on achieving results in key service delivery areas for the benefit of all Western Australians</w:t>
            </w:r>
          </w:p>
        </w:tc>
        <w:tc>
          <w:tcPr>
            <w:tcW w:w="1559"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Road System Management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Reliable and efficient movement of people and goods</w:t>
            </w:r>
          </w:p>
        </w:tc>
        <w:tc>
          <w:tcPr>
            <w:tcW w:w="4111" w:type="dxa"/>
            <w:vMerge w:val="restart"/>
            <w:tcBorders>
              <w:top w:val="nil"/>
              <w:left w:val="single" w:sz="4" w:space="0" w:color="auto"/>
              <w:right w:val="single" w:sz="4" w:space="0" w:color="auto"/>
            </w:tcBorders>
          </w:tcPr>
          <w:p w:rsidR="00E37657" w:rsidRPr="00725A66" w:rsidRDefault="00E37657" w:rsidP="00AF2B75">
            <w:pPr>
              <w:pStyle w:val="CommentText"/>
              <w:numPr>
                <w:ilvl w:val="0"/>
                <w:numId w:val="20"/>
              </w:numPr>
              <w:tabs>
                <w:tab w:val="clear" w:pos="709"/>
                <w:tab w:val="left" w:pos="542"/>
              </w:tabs>
              <w:ind w:left="357" w:hanging="357"/>
              <w:rPr>
                <w:rFonts w:asciiTheme="minorHAnsi" w:hAnsiTheme="minorHAnsi" w:cs="Arial"/>
                <w:bCs/>
                <w:iCs/>
              </w:rPr>
            </w:pPr>
            <w:r w:rsidRPr="00725A66">
              <w:rPr>
                <w:rFonts w:asciiTheme="minorHAnsi" w:hAnsiTheme="minorHAnsi" w:cs="Arial"/>
                <w:bCs/>
                <w:iCs/>
              </w:rPr>
              <w:t>Community Satisfaction</w:t>
            </w:r>
          </w:p>
          <w:p w:rsidR="00E37657" w:rsidRPr="00725A66" w:rsidRDefault="00E37657" w:rsidP="00AF2B75">
            <w:pPr>
              <w:pStyle w:val="CommentText"/>
              <w:numPr>
                <w:ilvl w:val="0"/>
                <w:numId w:val="20"/>
              </w:numPr>
              <w:tabs>
                <w:tab w:val="clear" w:pos="709"/>
                <w:tab w:val="left" w:pos="542"/>
              </w:tabs>
              <w:ind w:left="357" w:hanging="357"/>
              <w:rPr>
                <w:rFonts w:asciiTheme="minorHAnsi" w:hAnsiTheme="minorHAnsi" w:cs="Arial"/>
                <w:bCs/>
                <w:iCs/>
              </w:rPr>
            </w:pPr>
            <w:r w:rsidRPr="00725A66">
              <w:rPr>
                <w:rFonts w:asciiTheme="minorHAnsi" w:hAnsiTheme="minorHAnsi" w:cs="Arial"/>
                <w:bCs/>
                <w:iCs/>
              </w:rPr>
              <w:t>Road network permitted for use by heavy vehicles</w:t>
            </w:r>
          </w:p>
          <w:p w:rsidR="00E37657" w:rsidRPr="00725A66" w:rsidRDefault="00E37657" w:rsidP="00AF2B75">
            <w:pPr>
              <w:numPr>
                <w:ilvl w:val="0"/>
                <w:numId w:val="20"/>
              </w:numPr>
              <w:rPr>
                <w:rFonts w:asciiTheme="minorHAnsi" w:hAnsiTheme="minorHAnsi"/>
                <w:color w:val="000000"/>
                <w:sz w:val="20"/>
                <w:lang w:eastAsia="en-AU"/>
              </w:rPr>
            </w:pPr>
            <w:r w:rsidRPr="00A21DED">
              <w:rPr>
                <w:rFonts w:asciiTheme="minorHAnsi" w:hAnsiTheme="minorHAnsi"/>
                <w:bCs/>
                <w:sz w:val="20"/>
              </w:rPr>
              <w:t xml:space="preserve">Network configuration (% of travel that occurs on roads meeting </w:t>
            </w:r>
            <w:proofErr w:type="spellStart"/>
            <w:r>
              <w:rPr>
                <w:rFonts w:asciiTheme="minorHAnsi" w:hAnsiTheme="minorHAnsi"/>
                <w:bCs/>
                <w:sz w:val="20"/>
              </w:rPr>
              <w:t>MRWA</w:t>
            </w:r>
            <w:proofErr w:type="spellEnd"/>
            <w:r w:rsidR="0089444B">
              <w:rPr>
                <w:rFonts w:asciiTheme="minorHAnsi" w:hAnsiTheme="minorHAnsi"/>
                <w:bCs/>
                <w:sz w:val="20"/>
              </w:rPr>
              <w:t>)</w:t>
            </w:r>
            <w:r>
              <w:rPr>
                <w:rFonts w:asciiTheme="minorHAnsi" w:hAnsiTheme="minorHAnsi"/>
                <w:bCs/>
                <w:sz w:val="20"/>
              </w:rPr>
              <w:t xml:space="preserve"> </w:t>
            </w:r>
            <w:r w:rsidRPr="00A21DED">
              <w:rPr>
                <w:rFonts w:asciiTheme="minorHAnsi" w:hAnsiTheme="minorHAnsi"/>
                <w:bCs/>
                <w:sz w:val="20"/>
              </w:rPr>
              <w:t>Investigatory Criteria</w:t>
            </w:r>
            <w:r>
              <w:rPr>
                <w:rFonts w:asciiTheme="minorHAnsi" w:hAnsiTheme="minorHAnsi"/>
                <w:bCs/>
                <w:sz w:val="20"/>
              </w:rPr>
              <w:t xml:space="preserve"> for </w:t>
            </w:r>
            <w:r w:rsidRPr="00A21DED">
              <w:rPr>
                <w:rFonts w:asciiTheme="minorHAnsi" w:hAnsiTheme="minorHAnsi"/>
                <w:bCs/>
                <w:sz w:val="20"/>
              </w:rPr>
              <w:t>Roads</w:t>
            </w:r>
            <w:r>
              <w:rPr>
                <w:rFonts w:asciiTheme="minorHAnsi" w:hAnsiTheme="minorHAnsi"/>
                <w:bCs/>
                <w:sz w:val="20"/>
              </w:rPr>
              <w:t xml:space="preserve"> and </w:t>
            </w:r>
            <w:r w:rsidRPr="00725A66">
              <w:rPr>
                <w:rFonts w:asciiTheme="minorHAnsi" w:hAnsiTheme="minorHAnsi"/>
                <w:bCs/>
                <w:sz w:val="20"/>
              </w:rPr>
              <w:t>Bridges</w:t>
            </w:r>
          </w:p>
        </w:tc>
        <w:tc>
          <w:tcPr>
            <w:tcW w:w="2693" w:type="dxa"/>
            <w:tcBorders>
              <w:top w:val="nil"/>
              <w:left w:val="single" w:sz="4" w:space="0" w:color="auto"/>
              <w:bottom w:val="single" w:sz="4" w:space="0" w:color="000000"/>
              <w:right w:val="single" w:sz="4" w:space="0" w:color="auto"/>
            </w:tcBorders>
          </w:tcPr>
          <w:p w:rsidR="00E37657" w:rsidRPr="00A21DED" w:rsidRDefault="00E37657" w:rsidP="00AF2B75">
            <w:pPr>
              <w:pStyle w:val="ListParagraph"/>
              <w:numPr>
                <w:ilvl w:val="0"/>
                <w:numId w:val="27"/>
              </w:numPr>
              <w:tabs>
                <w:tab w:val="clear" w:pos="709"/>
                <w:tab w:val="clear" w:pos="992"/>
                <w:tab w:val="clear" w:pos="1276"/>
                <w:tab w:val="clear" w:pos="1559"/>
              </w:tabs>
              <w:rPr>
                <w:rFonts w:asciiTheme="minorHAnsi" w:hAnsiTheme="minorHAnsi"/>
                <w:color w:val="000000"/>
                <w:sz w:val="20"/>
                <w:szCs w:val="20"/>
                <w:lang w:eastAsia="en-AU"/>
              </w:rPr>
            </w:pPr>
            <w:r w:rsidRPr="00A21DED">
              <w:rPr>
                <w:rFonts w:asciiTheme="minorHAnsi" w:hAnsiTheme="minorHAnsi"/>
                <w:sz w:val="20"/>
                <w:szCs w:val="20"/>
              </w:rPr>
              <w:t xml:space="preserve">Average cost of network management per million vehicle </w:t>
            </w:r>
            <w:proofErr w:type="spellStart"/>
            <w:r>
              <w:rPr>
                <w:rFonts w:asciiTheme="minorHAnsi" w:hAnsiTheme="minorHAnsi"/>
                <w:sz w:val="20"/>
                <w:szCs w:val="20"/>
              </w:rPr>
              <w:t>kms</w:t>
            </w:r>
            <w:proofErr w:type="spellEnd"/>
            <w:r>
              <w:rPr>
                <w:rFonts w:asciiTheme="minorHAnsi" w:hAnsiTheme="minorHAnsi"/>
                <w:sz w:val="20"/>
                <w:szCs w:val="20"/>
              </w:rPr>
              <w:t xml:space="preserve"> </w:t>
            </w:r>
            <w:r w:rsidRPr="00A21DED">
              <w:rPr>
                <w:rFonts w:asciiTheme="minorHAnsi" w:hAnsiTheme="minorHAnsi"/>
                <w:sz w:val="20"/>
                <w:szCs w:val="20"/>
              </w:rPr>
              <w:t>travelled</w:t>
            </w:r>
          </w:p>
        </w:tc>
      </w:tr>
      <w:tr w:rsidR="00E37657" w:rsidRPr="00725A66" w:rsidTr="00E37657">
        <w:trPr>
          <w:trHeight w:val="750"/>
        </w:trPr>
        <w:tc>
          <w:tcPr>
            <w:tcW w:w="2005" w:type="dxa"/>
            <w:vMerge/>
            <w:tcBorders>
              <w:left w:val="single" w:sz="4" w:space="0" w:color="auto"/>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2410" w:type="dxa"/>
            <w:vMerge/>
            <w:tcBorders>
              <w:left w:val="single" w:sz="4" w:space="0" w:color="auto"/>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1559" w:type="dxa"/>
            <w:tcBorders>
              <w:top w:val="nil"/>
              <w:left w:val="nil"/>
              <w:bottom w:val="single" w:sz="4" w:space="0" w:color="auto"/>
              <w:right w:val="single" w:sz="4" w:space="0" w:color="auto"/>
            </w:tcBorders>
            <w:shd w:val="clear" w:color="auto" w:fill="auto"/>
            <w:noWrap/>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Road Efficiency improvements</w:t>
            </w:r>
          </w:p>
        </w:tc>
        <w:tc>
          <w:tcPr>
            <w:tcW w:w="2126" w:type="dxa"/>
            <w:vMerge/>
            <w:tcBorders>
              <w:top w:val="nil"/>
              <w:left w:val="single" w:sz="4" w:space="0" w:color="auto"/>
              <w:bottom w:val="single" w:sz="4" w:space="0" w:color="000000"/>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4111" w:type="dxa"/>
            <w:vMerge/>
            <w:tcBorders>
              <w:left w:val="single" w:sz="4" w:space="0" w:color="auto"/>
              <w:bottom w:val="single" w:sz="4" w:space="0" w:color="000000"/>
              <w:right w:val="single" w:sz="4" w:space="0" w:color="auto"/>
            </w:tcBorders>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2693" w:type="dxa"/>
            <w:tcBorders>
              <w:top w:val="nil"/>
              <w:left w:val="single" w:sz="4" w:space="0" w:color="auto"/>
              <w:bottom w:val="single" w:sz="4" w:space="0" w:color="000000"/>
              <w:right w:val="single" w:sz="4" w:space="0" w:color="auto"/>
            </w:tcBorders>
          </w:tcPr>
          <w:p w:rsidR="00E37657" w:rsidRPr="00725A66" w:rsidRDefault="00E37657" w:rsidP="00AF2B75">
            <w:pPr>
              <w:numPr>
                <w:ilvl w:val="0"/>
                <w:numId w:val="21"/>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time</w:t>
            </w:r>
          </w:p>
          <w:p w:rsidR="00E37657" w:rsidRPr="00725A66" w:rsidRDefault="00E37657" w:rsidP="00AF2B75">
            <w:pPr>
              <w:numPr>
                <w:ilvl w:val="0"/>
                <w:numId w:val="21"/>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budget</w:t>
            </w:r>
          </w:p>
        </w:tc>
      </w:tr>
      <w:tr w:rsidR="00E37657" w:rsidRPr="00725A66" w:rsidTr="00E37657">
        <w:trPr>
          <w:trHeight w:val="750"/>
        </w:trPr>
        <w:tc>
          <w:tcPr>
            <w:tcW w:w="2005" w:type="dxa"/>
            <w:vMerge/>
            <w:tcBorders>
              <w:left w:val="single" w:sz="4" w:space="0" w:color="auto"/>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2410" w:type="dxa"/>
            <w:vMerge/>
            <w:tcBorders>
              <w:left w:val="single" w:sz="4" w:space="0" w:color="auto"/>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1559"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Road Safety</w:t>
            </w:r>
          </w:p>
        </w:tc>
        <w:tc>
          <w:tcPr>
            <w:tcW w:w="2126"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A safe road environment</w:t>
            </w:r>
          </w:p>
        </w:tc>
        <w:tc>
          <w:tcPr>
            <w:tcW w:w="4111" w:type="dxa"/>
            <w:tcBorders>
              <w:top w:val="nil"/>
              <w:left w:val="nil"/>
              <w:bottom w:val="single" w:sz="4" w:space="0" w:color="auto"/>
              <w:right w:val="single" w:sz="4" w:space="0" w:color="auto"/>
            </w:tcBorders>
          </w:tcPr>
          <w:p w:rsidR="00E37657" w:rsidRPr="00725A66" w:rsidRDefault="00E37657" w:rsidP="00AF2B75">
            <w:pPr>
              <w:numPr>
                <w:ilvl w:val="0"/>
                <w:numId w:val="22"/>
              </w:num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iCs/>
                <w:color w:val="000000"/>
                <w:sz w:val="20"/>
                <w:lang w:eastAsia="en-AU"/>
              </w:rPr>
              <w:t>Community Satisfaction of Road Safety</w:t>
            </w:r>
          </w:p>
          <w:p w:rsidR="00E37657" w:rsidRPr="00725A66" w:rsidRDefault="00E37657" w:rsidP="00AF2B75">
            <w:pPr>
              <w:numPr>
                <w:ilvl w:val="0"/>
                <w:numId w:val="22"/>
              </w:numPr>
              <w:tabs>
                <w:tab w:val="clear" w:pos="709"/>
                <w:tab w:val="clear" w:pos="992"/>
                <w:tab w:val="clear" w:pos="1276"/>
                <w:tab w:val="clear" w:pos="1559"/>
              </w:tabs>
              <w:rPr>
                <w:rFonts w:asciiTheme="minorHAnsi" w:hAnsiTheme="minorHAnsi"/>
                <w:color w:val="000000"/>
                <w:sz w:val="20"/>
                <w:lang w:eastAsia="en-AU"/>
              </w:rPr>
            </w:pPr>
            <w:proofErr w:type="spellStart"/>
            <w:r w:rsidRPr="00725A66">
              <w:rPr>
                <w:rFonts w:asciiTheme="minorHAnsi" w:hAnsiTheme="minorHAnsi"/>
                <w:iCs/>
                <w:color w:val="000000"/>
                <w:sz w:val="20"/>
                <w:lang w:eastAsia="en-AU"/>
              </w:rPr>
              <w:t>Blackpsot</w:t>
            </w:r>
            <w:proofErr w:type="spellEnd"/>
            <w:r w:rsidRPr="00725A66">
              <w:rPr>
                <w:rFonts w:asciiTheme="minorHAnsi" w:hAnsiTheme="minorHAnsi"/>
                <w:iCs/>
                <w:color w:val="000000"/>
                <w:sz w:val="20"/>
                <w:lang w:eastAsia="en-AU"/>
              </w:rPr>
              <w:t xml:space="preserve"> location indicator</w:t>
            </w:r>
          </w:p>
        </w:tc>
        <w:tc>
          <w:tcPr>
            <w:tcW w:w="2693" w:type="dxa"/>
            <w:tcBorders>
              <w:top w:val="nil"/>
              <w:left w:val="nil"/>
              <w:bottom w:val="single" w:sz="4" w:space="0" w:color="auto"/>
              <w:right w:val="single" w:sz="4" w:space="0" w:color="auto"/>
            </w:tcBorders>
          </w:tcPr>
          <w:p w:rsidR="00E37657" w:rsidRPr="00725A66" w:rsidRDefault="00E37657" w:rsidP="00AF2B75">
            <w:pPr>
              <w:numPr>
                <w:ilvl w:val="0"/>
                <w:numId w:val="23"/>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time</w:t>
            </w:r>
          </w:p>
          <w:p w:rsidR="00E37657" w:rsidRPr="00725A66" w:rsidRDefault="00E37657" w:rsidP="00AF2B75">
            <w:pPr>
              <w:numPr>
                <w:ilvl w:val="0"/>
                <w:numId w:val="23"/>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budget</w:t>
            </w:r>
          </w:p>
        </w:tc>
      </w:tr>
      <w:tr w:rsidR="00E37657" w:rsidRPr="00725A66" w:rsidTr="00E37657">
        <w:trPr>
          <w:trHeight w:val="750"/>
        </w:trPr>
        <w:tc>
          <w:tcPr>
            <w:tcW w:w="2005" w:type="dxa"/>
            <w:vMerge/>
            <w:tcBorders>
              <w:left w:val="single" w:sz="4" w:space="0" w:color="auto"/>
              <w:bottom w:val="single" w:sz="4" w:space="0" w:color="000000"/>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2410" w:type="dxa"/>
            <w:vMerge/>
            <w:tcBorders>
              <w:left w:val="single" w:sz="4" w:space="0" w:color="auto"/>
              <w:bottom w:val="single" w:sz="4" w:space="0" w:color="000000"/>
              <w:right w:val="single" w:sz="4" w:space="0" w:color="auto"/>
            </w:tcBorders>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p>
        </w:tc>
        <w:tc>
          <w:tcPr>
            <w:tcW w:w="1559"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Pr>
                <w:rFonts w:asciiTheme="minorHAnsi" w:hAnsiTheme="minorHAnsi"/>
                <w:color w:val="000000"/>
                <w:sz w:val="20"/>
                <w:lang w:eastAsia="en-AU"/>
              </w:rPr>
              <w:t>Office of Road Safety</w:t>
            </w:r>
          </w:p>
        </w:tc>
        <w:tc>
          <w:tcPr>
            <w:tcW w:w="2126" w:type="dxa"/>
            <w:tcBorders>
              <w:top w:val="nil"/>
              <w:left w:val="nil"/>
              <w:bottom w:val="single" w:sz="4" w:space="0" w:color="auto"/>
              <w:right w:val="single" w:sz="4" w:space="0" w:color="auto"/>
            </w:tcBorders>
            <w:shd w:val="clear" w:color="auto" w:fill="auto"/>
            <w:vAlign w:val="center"/>
            <w:hideMark/>
          </w:tcPr>
          <w:p w:rsidR="00E37657" w:rsidRPr="00725A66" w:rsidRDefault="00E37657" w:rsidP="00F0696B">
            <w:pPr>
              <w:tabs>
                <w:tab w:val="clear" w:pos="709"/>
                <w:tab w:val="clear" w:pos="992"/>
                <w:tab w:val="clear" w:pos="1276"/>
                <w:tab w:val="clear" w:pos="1559"/>
              </w:tabs>
              <w:rPr>
                <w:rFonts w:asciiTheme="minorHAnsi" w:hAnsiTheme="minorHAnsi"/>
                <w:color w:val="000000"/>
                <w:sz w:val="20"/>
                <w:lang w:eastAsia="en-AU"/>
              </w:rPr>
            </w:pPr>
            <w:r>
              <w:rPr>
                <w:rFonts w:asciiTheme="minorHAnsi" w:hAnsiTheme="minorHAnsi"/>
                <w:color w:val="000000"/>
                <w:sz w:val="20"/>
                <w:lang w:eastAsia="en-AU"/>
              </w:rPr>
              <w:t xml:space="preserve">Improved </w:t>
            </w:r>
            <w:proofErr w:type="spellStart"/>
            <w:r>
              <w:rPr>
                <w:rFonts w:asciiTheme="minorHAnsi" w:hAnsiTheme="minorHAnsi"/>
                <w:color w:val="000000"/>
                <w:sz w:val="20"/>
                <w:lang w:eastAsia="en-AU"/>
              </w:rPr>
              <w:t>coord</w:t>
            </w:r>
            <w:proofErr w:type="spellEnd"/>
            <w:r>
              <w:rPr>
                <w:rFonts w:asciiTheme="minorHAnsi" w:hAnsiTheme="minorHAnsi"/>
                <w:color w:val="000000"/>
                <w:sz w:val="20"/>
                <w:lang w:eastAsia="en-AU"/>
              </w:rPr>
              <w:t xml:space="preserve"> and community awareness of road safety in WA</w:t>
            </w:r>
          </w:p>
        </w:tc>
        <w:tc>
          <w:tcPr>
            <w:tcW w:w="4111" w:type="dxa"/>
            <w:tcBorders>
              <w:top w:val="nil"/>
              <w:left w:val="nil"/>
              <w:bottom w:val="single" w:sz="4" w:space="0" w:color="auto"/>
              <w:right w:val="single" w:sz="4" w:space="0" w:color="auto"/>
            </w:tcBorders>
          </w:tcPr>
          <w:p w:rsidR="00E37657" w:rsidRPr="00E37657" w:rsidRDefault="00E37657" w:rsidP="00AF2B75">
            <w:pPr>
              <w:pStyle w:val="ListParagraph"/>
              <w:numPr>
                <w:ilvl w:val="0"/>
                <w:numId w:val="29"/>
              </w:numPr>
              <w:tabs>
                <w:tab w:val="clear" w:pos="709"/>
                <w:tab w:val="clear" w:pos="992"/>
                <w:tab w:val="clear" w:pos="1276"/>
                <w:tab w:val="clear" w:pos="1559"/>
              </w:tabs>
              <w:rPr>
                <w:rFonts w:asciiTheme="minorHAnsi" w:hAnsiTheme="minorHAnsi"/>
                <w:iCs/>
                <w:color w:val="000000"/>
                <w:sz w:val="20"/>
                <w:lang w:eastAsia="en-AU"/>
              </w:rPr>
            </w:pPr>
            <w:r>
              <w:rPr>
                <w:rFonts w:asciiTheme="minorHAnsi" w:hAnsiTheme="minorHAnsi"/>
                <w:iCs/>
                <w:color w:val="000000"/>
                <w:sz w:val="20"/>
                <w:lang w:eastAsia="en-AU"/>
              </w:rPr>
              <w:t>Effectiveness of road safety campaigns</w:t>
            </w:r>
          </w:p>
        </w:tc>
        <w:tc>
          <w:tcPr>
            <w:tcW w:w="2693" w:type="dxa"/>
            <w:tcBorders>
              <w:top w:val="nil"/>
              <w:left w:val="nil"/>
              <w:bottom w:val="single" w:sz="4" w:space="0" w:color="auto"/>
              <w:right w:val="single" w:sz="4" w:space="0" w:color="auto"/>
            </w:tcBorders>
          </w:tcPr>
          <w:p w:rsidR="00E37657" w:rsidRDefault="00E37657" w:rsidP="00AF2B75">
            <w:pPr>
              <w:pStyle w:val="ListParagraph"/>
              <w:numPr>
                <w:ilvl w:val="0"/>
                <w:numId w:val="30"/>
              </w:numPr>
              <w:rPr>
                <w:rFonts w:asciiTheme="minorHAnsi" w:hAnsiTheme="minorHAnsi"/>
                <w:bCs/>
                <w:sz w:val="20"/>
              </w:rPr>
            </w:pPr>
            <w:r w:rsidRPr="00E37657">
              <w:rPr>
                <w:rFonts w:asciiTheme="minorHAnsi" w:hAnsiTheme="minorHAnsi"/>
                <w:bCs/>
                <w:sz w:val="20"/>
              </w:rPr>
              <w:t xml:space="preserve">% of </w:t>
            </w:r>
            <w:r>
              <w:rPr>
                <w:rFonts w:asciiTheme="minorHAnsi" w:hAnsiTheme="minorHAnsi"/>
                <w:bCs/>
                <w:sz w:val="20"/>
              </w:rPr>
              <w:t xml:space="preserve">projects </w:t>
            </w:r>
            <w:r w:rsidRPr="00E37657">
              <w:rPr>
                <w:rFonts w:asciiTheme="minorHAnsi" w:hAnsiTheme="minorHAnsi"/>
                <w:bCs/>
                <w:sz w:val="20"/>
              </w:rPr>
              <w:t>completed on time</w:t>
            </w:r>
          </w:p>
          <w:p w:rsidR="00E37657" w:rsidRPr="00E37657" w:rsidRDefault="00E37657" w:rsidP="00AF2B75">
            <w:pPr>
              <w:pStyle w:val="ListParagraph"/>
              <w:numPr>
                <w:ilvl w:val="0"/>
                <w:numId w:val="30"/>
              </w:numPr>
              <w:rPr>
                <w:rFonts w:asciiTheme="minorHAnsi" w:hAnsiTheme="minorHAnsi"/>
                <w:bCs/>
                <w:sz w:val="20"/>
              </w:rPr>
            </w:pPr>
            <w:r w:rsidRPr="00725A66">
              <w:rPr>
                <w:rFonts w:asciiTheme="minorHAnsi" w:hAnsiTheme="minorHAnsi"/>
                <w:bCs/>
                <w:sz w:val="20"/>
              </w:rPr>
              <w:t xml:space="preserve">% of </w:t>
            </w:r>
            <w:r>
              <w:rPr>
                <w:rFonts w:asciiTheme="minorHAnsi" w:hAnsiTheme="minorHAnsi"/>
                <w:bCs/>
                <w:sz w:val="20"/>
              </w:rPr>
              <w:t xml:space="preserve">projects </w:t>
            </w:r>
            <w:r w:rsidRPr="00725A66">
              <w:rPr>
                <w:rFonts w:asciiTheme="minorHAnsi" w:hAnsiTheme="minorHAnsi"/>
                <w:bCs/>
                <w:sz w:val="20"/>
              </w:rPr>
              <w:t>completed on budget</w:t>
            </w:r>
          </w:p>
        </w:tc>
      </w:tr>
      <w:tr w:rsidR="00F0696B" w:rsidRPr="00725A66" w:rsidTr="00E37657">
        <w:trPr>
          <w:trHeight w:val="1500"/>
        </w:trPr>
        <w:tc>
          <w:tcPr>
            <w:tcW w:w="2005" w:type="dxa"/>
            <w:tcBorders>
              <w:top w:val="nil"/>
              <w:left w:val="single" w:sz="4" w:space="0" w:color="auto"/>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Stronger Focus on the Regions</w:t>
            </w:r>
          </w:p>
        </w:tc>
        <w:tc>
          <w:tcPr>
            <w:tcW w:w="2410" w:type="dxa"/>
            <w:tcBorders>
              <w:top w:val="nil"/>
              <w:left w:val="nil"/>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 xml:space="preserve">greater focus on service delivery, infrastructure investment and </w:t>
            </w:r>
            <w:r w:rsidR="00E37657" w:rsidRPr="00725A66">
              <w:rPr>
                <w:rFonts w:asciiTheme="minorHAnsi" w:hAnsiTheme="minorHAnsi"/>
                <w:color w:val="000000"/>
                <w:sz w:val="20"/>
                <w:lang w:eastAsia="en-AU"/>
              </w:rPr>
              <w:t>economic</w:t>
            </w:r>
            <w:r w:rsidRPr="00725A66">
              <w:rPr>
                <w:rFonts w:asciiTheme="minorHAnsi" w:hAnsiTheme="minorHAnsi"/>
                <w:color w:val="000000"/>
                <w:sz w:val="20"/>
                <w:lang w:eastAsia="en-AU"/>
              </w:rPr>
              <w:t xml:space="preserve"> development to improve the overall quality of life in remote and regional areas</w:t>
            </w:r>
          </w:p>
        </w:tc>
        <w:tc>
          <w:tcPr>
            <w:tcW w:w="1559" w:type="dxa"/>
            <w:tcBorders>
              <w:top w:val="nil"/>
              <w:left w:val="nil"/>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Road Network Maintenance</w:t>
            </w:r>
          </w:p>
        </w:tc>
        <w:tc>
          <w:tcPr>
            <w:tcW w:w="2126" w:type="dxa"/>
            <w:tcBorders>
              <w:top w:val="nil"/>
              <w:left w:val="nil"/>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A well maintained road network</w:t>
            </w:r>
          </w:p>
        </w:tc>
        <w:tc>
          <w:tcPr>
            <w:tcW w:w="4111" w:type="dxa"/>
            <w:tcBorders>
              <w:top w:val="nil"/>
              <w:left w:val="nil"/>
              <w:bottom w:val="single" w:sz="4" w:space="0" w:color="auto"/>
              <w:right w:val="single" w:sz="4" w:space="0" w:color="auto"/>
            </w:tcBorders>
          </w:tcPr>
          <w:p w:rsidR="00F0696B" w:rsidRPr="00725A66" w:rsidRDefault="00F0696B" w:rsidP="00AF2B75">
            <w:pPr>
              <w:numPr>
                <w:ilvl w:val="0"/>
                <w:numId w:val="26"/>
              </w:numPr>
              <w:ind w:left="357" w:hanging="357"/>
              <w:rPr>
                <w:rFonts w:asciiTheme="minorHAnsi" w:hAnsiTheme="minorHAnsi" w:cs="Arial"/>
                <w:bCs/>
                <w:iCs/>
                <w:sz w:val="20"/>
              </w:rPr>
            </w:pPr>
            <w:r w:rsidRPr="00725A66">
              <w:rPr>
                <w:rFonts w:asciiTheme="minorHAnsi" w:hAnsiTheme="minorHAnsi" w:cs="Arial"/>
                <w:bCs/>
                <w:iCs/>
                <w:sz w:val="20"/>
              </w:rPr>
              <w:t xml:space="preserve">Smooth Travel Exposure </w:t>
            </w:r>
            <w:r w:rsidR="0089444B">
              <w:rPr>
                <w:rFonts w:asciiTheme="minorHAnsi" w:hAnsiTheme="minorHAnsi" w:cs="Arial"/>
                <w:bCs/>
                <w:iCs/>
                <w:sz w:val="20"/>
              </w:rPr>
              <w:t>(biennial)</w:t>
            </w:r>
          </w:p>
          <w:p w:rsidR="00F0696B" w:rsidRPr="00725A66" w:rsidRDefault="00F0696B" w:rsidP="00AF2B75">
            <w:pPr>
              <w:numPr>
                <w:ilvl w:val="0"/>
                <w:numId w:val="26"/>
              </w:numPr>
              <w:rPr>
                <w:rFonts w:asciiTheme="minorHAnsi" w:hAnsiTheme="minorHAnsi" w:cs="Arial"/>
                <w:bCs/>
                <w:iCs/>
                <w:sz w:val="20"/>
              </w:rPr>
            </w:pPr>
            <w:r w:rsidRPr="00725A66">
              <w:rPr>
                <w:rFonts w:asciiTheme="minorHAnsi" w:hAnsiTheme="minorHAnsi" w:cs="Arial"/>
                <w:bCs/>
                <w:iCs/>
                <w:sz w:val="20"/>
              </w:rPr>
              <w:t>Community Satisfaction with road maintenance</w:t>
            </w:r>
          </w:p>
          <w:p w:rsidR="00F0696B" w:rsidRPr="00725A66" w:rsidRDefault="00F0696B" w:rsidP="00AF2B75">
            <w:pPr>
              <w:numPr>
                <w:ilvl w:val="0"/>
                <w:numId w:val="26"/>
              </w:numPr>
              <w:tabs>
                <w:tab w:val="clear" w:pos="709"/>
              </w:tabs>
              <w:rPr>
                <w:rFonts w:asciiTheme="minorHAnsi" w:hAnsiTheme="minorHAnsi"/>
                <w:color w:val="000000"/>
                <w:sz w:val="20"/>
                <w:lang w:eastAsia="en-AU"/>
              </w:rPr>
            </w:pPr>
            <w:r w:rsidRPr="00725A66">
              <w:rPr>
                <w:rFonts w:asciiTheme="minorHAnsi" w:hAnsiTheme="minorHAnsi"/>
                <w:sz w:val="20"/>
              </w:rPr>
              <w:t xml:space="preserve">Preventative maintenance indicator </w:t>
            </w:r>
          </w:p>
          <w:p w:rsidR="00F0696B" w:rsidRPr="00725A66" w:rsidRDefault="00F0696B" w:rsidP="00615856">
            <w:pPr>
              <w:tabs>
                <w:tab w:val="clear" w:pos="709"/>
              </w:tabs>
              <w:rPr>
                <w:rFonts w:asciiTheme="minorHAnsi" w:hAnsiTheme="minorHAnsi"/>
                <w:color w:val="000000"/>
                <w:sz w:val="20"/>
                <w:lang w:eastAsia="en-AU"/>
              </w:rPr>
            </w:pPr>
          </w:p>
        </w:tc>
        <w:tc>
          <w:tcPr>
            <w:tcW w:w="2693" w:type="dxa"/>
            <w:tcBorders>
              <w:top w:val="nil"/>
              <w:left w:val="nil"/>
              <w:bottom w:val="single" w:sz="4" w:space="0" w:color="auto"/>
              <w:right w:val="single" w:sz="4" w:space="0" w:color="auto"/>
            </w:tcBorders>
          </w:tcPr>
          <w:p w:rsidR="00F0696B" w:rsidRPr="00A21DED" w:rsidRDefault="00F0696B" w:rsidP="00AF2B75">
            <w:pPr>
              <w:pStyle w:val="ListParagraph"/>
              <w:numPr>
                <w:ilvl w:val="0"/>
                <w:numId w:val="28"/>
              </w:numPr>
              <w:tabs>
                <w:tab w:val="clear" w:pos="709"/>
                <w:tab w:val="clear" w:pos="992"/>
                <w:tab w:val="clear" w:pos="1276"/>
                <w:tab w:val="clear" w:pos="1559"/>
              </w:tabs>
              <w:rPr>
                <w:rFonts w:asciiTheme="minorHAnsi" w:hAnsiTheme="minorHAnsi"/>
                <w:color w:val="000000"/>
                <w:sz w:val="20"/>
                <w:szCs w:val="20"/>
                <w:lang w:eastAsia="en-AU"/>
              </w:rPr>
            </w:pPr>
            <w:r w:rsidRPr="00A21DED">
              <w:rPr>
                <w:rFonts w:asciiTheme="minorHAnsi" w:hAnsiTheme="minorHAnsi" w:cs="Arial"/>
                <w:iCs/>
                <w:sz w:val="20"/>
                <w:szCs w:val="20"/>
              </w:rPr>
              <w:t>Average cost of network maintenance per lane kilometre of road network</w:t>
            </w:r>
          </w:p>
        </w:tc>
      </w:tr>
      <w:tr w:rsidR="00F0696B" w:rsidRPr="00725A66" w:rsidTr="00E37657">
        <w:trPr>
          <w:trHeight w:val="174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b/>
                <w:bCs/>
                <w:color w:val="000000"/>
                <w:sz w:val="20"/>
                <w:lang w:eastAsia="en-AU"/>
              </w:rPr>
            </w:pPr>
            <w:r w:rsidRPr="00725A66">
              <w:rPr>
                <w:rFonts w:asciiTheme="minorHAnsi" w:hAnsiTheme="minorHAnsi"/>
                <w:b/>
                <w:bCs/>
                <w:color w:val="000000"/>
                <w:sz w:val="20"/>
                <w:lang w:eastAsia="en-AU"/>
              </w:rPr>
              <w:t>Social and Environmental Responsibility</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ensuring that economic activity is managed in a socially and environmentally responsible manner for the long term benefit of the State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Infrastructure for community access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96B" w:rsidRPr="00725A66" w:rsidRDefault="00F0696B" w:rsidP="00F0696B">
            <w:pPr>
              <w:tabs>
                <w:tab w:val="clear" w:pos="709"/>
                <w:tab w:val="clear" w:pos="992"/>
                <w:tab w:val="clear" w:pos="1276"/>
                <w:tab w:val="clear" w:pos="1559"/>
              </w:tabs>
              <w:rPr>
                <w:rFonts w:asciiTheme="minorHAnsi" w:hAnsiTheme="minorHAnsi"/>
                <w:color w:val="000000"/>
                <w:sz w:val="20"/>
                <w:lang w:eastAsia="en-AU"/>
              </w:rPr>
            </w:pPr>
            <w:r w:rsidRPr="00725A66">
              <w:rPr>
                <w:rFonts w:asciiTheme="minorHAnsi" w:hAnsiTheme="minorHAnsi"/>
                <w:color w:val="000000"/>
                <w:sz w:val="20"/>
                <w:lang w:eastAsia="en-AU"/>
              </w:rPr>
              <w:t>Improved community access and roadside amenity</w:t>
            </w:r>
          </w:p>
        </w:tc>
        <w:tc>
          <w:tcPr>
            <w:tcW w:w="4111" w:type="dxa"/>
            <w:tcBorders>
              <w:top w:val="single" w:sz="4" w:space="0" w:color="auto"/>
              <w:left w:val="single" w:sz="4" w:space="0" w:color="auto"/>
              <w:bottom w:val="single" w:sz="4" w:space="0" w:color="auto"/>
              <w:right w:val="single" w:sz="4" w:space="0" w:color="auto"/>
            </w:tcBorders>
          </w:tcPr>
          <w:p w:rsidR="00F0696B" w:rsidRPr="00725A66" w:rsidRDefault="00F0696B" w:rsidP="00AF2B75">
            <w:pPr>
              <w:numPr>
                <w:ilvl w:val="0"/>
                <w:numId w:val="24"/>
              </w:numPr>
              <w:rPr>
                <w:rFonts w:asciiTheme="minorHAnsi" w:hAnsiTheme="minorHAnsi"/>
                <w:sz w:val="20"/>
              </w:rPr>
            </w:pPr>
            <w:r w:rsidRPr="00725A66">
              <w:rPr>
                <w:rFonts w:asciiTheme="minorHAnsi" w:hAnsiTheme="minorHAnsi"/>
                <w:sz w:val="20"/>
              </w:rPr>
              <w:t>% of the year that 100% of the Main Roads’ state road network is available</w:t>
            </w:r>
          </w:p>
          <w:p w:rsidR="00F0696B" w:rsidRPr="000D72C8" w:rsidRDefault="00F0696B" w:rsidP="00AF2B75">
            <w:pPr>
              <w:numPr>
                <w:ilvl w:val="0"/>
                <w:numId w:val="24"/>
              </w:numPr>
              <w:rPr>
                <w:rFonts w:asciiTheme="minorHAnsi" w:hAnsiTheme="minorHAnsi"/>
                <w:color w:val="000000"/>
                <w:sz w:val="20"/>
                <w:lang w:eastAsia="en-AU"/>
              </w:rPr>
            </w:pPr>
            <w:r w:rsidRPr="00725A66">
              <w:rPr>
                <w:rFonts w:asciiTheme="minorHAnsi" w:hAnsiTheme="minorHAnsi"/>
                <w:sz w:val="20"/>
              </w:rPr>
              <w:t xml:space="preserve">Community satisfaction with </w:t>
            </w:r>
            <w:proofErr w:type="spellStart"/>
            <w:r w:rsidRPr="00725A66">
              <w:rPr>
                <w:rFonts w:asciiTheme="minorHAnsi" w:hAnsiTheme="minorHAnsi"/>
                <w:sz w:val="20"/>
              </w:rPr>
              <w:t>cycleways</w:t>
            </w:r>
            <w:proofErr w:type="spellEnd"/>
            <w:r w:rsidRPr="00725A66">
              <w:rPr>
                <w:rFonts w:asciiTheme="minorHAnsi" w:hAnsiTheme="minorHAnsi"/>
                <w:sz w:val="20"/>
              </w:rPr>
              <w:t xml:space="preserve"> and pedestrian facilities</w:t>
            </w:r>
          </w:p>
        </w:tc>
        <w:tc>
          <w:tcPr>
            <w:tcW w:w="2693" w:type="dxa"/>
            <w:tcBorders>
              <w:top w:val="single" w:sz="4" w:space="0" w:color="auto"/>
              <w:left w:val="single" w:sz="4" w:space="0" w:color="auto"/>
              <w:bottom w:val="single" w:sz="4" w:space="0" w:color="auto"/>
              <w:right w:val="single" w:sz="4" w:space="0" w:color="auto"/>
            </w:tcBorders>
          </w:tcPr>
          <w:p w:rsidR="00F0696B" w:rsidRPr="00725A66" w:rsidRDefault="00F0696B" w:rsidP="00AF2B75">
            <w:pPr>
              <w:numPr>
                <w:ilvl w:val="0"/>
                <w:numId w:val="25"/>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time</w:t>
            </w:r>
          </w:p>
          <w:p w:rsidR="00F0696B" w:rsidRPr="00725A66" w:rsidRDefault="00F0696B" w:rsidP="00AF2B75">
            <w:pPr>
              <w:numPr>
                <w:ilvl w:val="0"/>
                <w:numId w:val="25"/>
              </w:numPr>
              <w:rPr>
                <w:rFonts w:asciiTheme="minorHAnsi" w:hAnsiTheme="minorHAnsi"/>
                <w:color w:val="000000"/>
                <w:sz w:val="20"/>
                <w:lang w:eastAsia="en-AU"/>
              </w:rPr>
            </w:pPr>
            <w:r w:rsidRPr="00725A66">
              <w:rPr>
                <w:rFonts w:asciiTheme="minorHAnsi" w:hAnsiTheme="minorHAnsi"/>
                <w:bCs/>
                <w:sz w:val="20"/>
              </w:rPr>
              <w:t xml:space="preserve">% of </w:t>
            </w:r>
            <w:r>
              <w:rPr>
                <w:rFonts w:asciiTheme="minorHAnsi" w:hAnsiTheme="minorHAnsi"/>
                <w:bCs/>
                <w:sz w:val="20"/>
              </w:rPr>
              <w:t xml:space="preserve">contracts </w:t>
            </w:r>
            <w:r w:rsidRPr="00725A66">
              <w:rPr>
                <w:rFonts w:asciiTheme="minorHAnsi" w:hAnsiTheme="minorHAnsi"/>
                <w:bCs/>
                <w:sz w:val="20"/>
              </w:rPr>
              <w:t>completed on budget</w:t>
            </w:r>
          </w:p>
        </w:tc>
      </w:tr>
    </w:tbl>
    <w:p w:rsidR="00F0696B" w:rsidRDefault="00F0696B" w:rsidP="00F0696B"/>
    <w:p w:rsidR="00F0696B" w:rsidRPr="00F0696B" w:rsidRDefault="00F0696B" w:rsidP="00F0696B">
      <w:pPr>
        <w:sectPr w:rsidR="00F0696B" w:rsidRPr="00F0696B" w:rsidSect="00F0696B">
          <w:pgSz w:w="16840" w:h="11907" w:orient="landscape" w:code="9"/>
          <w:pgMar w:top="1134" w:right="1104" w:bottom="1077" w:left="851" w:header="567" w:footer="567" w:gutter="0"/>
          <w:cols w:space="720"/>
          <w:docGrid w:linePitch="299"/>
        </w:sectPr>
      </w:pPr>
    </w:p>
    <w:p w:rsidR="00DA5025" w:rsidRDefault="00DA5025" w:rsidP="00DA5025">
      <w:pPr>
        <w:pStyle w:val="Heading1"/>
        <w:numPr>
          <w:ilvl w:val="0"/>
          <w:numId w:val="0"/>
        </w:numPr>
        <w:rPr>
          <w:rFonts w:ascii="Trebuchet MS" w:hAnsi="Trebuchet MS"/>
          <w:caps w:val="0"/>
          <w:sz w:val="28"/>
          <w:szCs w:val="28"/>
        </w:rPr>
      </w:pPr>
      <w:bookmarkStart w:id="4" w:name="_Toc395595762"/>
      <w:r w:rsidRPr="00243CB7">
        <w:rPr>
          <w:rFonts w:ascii="Trebuchet MS" w:hAnsi="Trebuchet MS"/>
          <w:caps w:val="0"/>
          <w:sz w:val="28"/>
          <w:szCs w:val="28"/>
        </w:rPr>
        <w:lastRenderedPageBreak/>
        <w:t>1. Community Satisfaction of Road Safety</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7661"/>
      </w:tblGrid>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Outcome</w:t>
            </w:r>
          </w:p>
        </w:tc>
        <w:tc>
          <w:tcPr>
            <w:tcW w:w="7661" w:type="dxa"/>
            <w:vAlign w:val="center"/>
          </w:tcPr>
          <w:p w:rsidR="00DA5025" w:rsidRPr="00DA3829" w:rsidRDefault="00DA5025" w:rsidP="00B92AEF">
            <w:pPr>
              <w:rPr>
                <w:rFonts w:cs="Arial"/>
                <w:sz w:val="20"/>
              </w:rPr>
            </w:pPr>
            <w:r w:rsidRPr="00DA3829">
              <w:rPr>
                <w:rFonts w:cs="Arial"/>
                <w:bCs/>
                <w:sz w:val="20"/>
              </w:rPr>
              <w:t>A safe road environment</w:t>
            </w:r>
          </w:p>
        </w:tc>
      </w:tr>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Associated Program</w:t>
            </w:r>
          </w:p>
        </w:tc>
        <w:tc>
          <w:tcPr>
            <w:tcW w:w="7661" w:type="dxa"/>
            <w:vAlign w:val="center"/>
          </w:tcPr>
          <w:p w:rsidR="00DA5025" w:rsidRPr="00DA3829" w:rsidRDefault="00DA5025" w:rsidP="00B92AEF">
            <w:pPr>
              <w:rPr>
                <w:rFonts w:cs="Arial"/>
                <w:bCs/>
                <w:sz w:val="20"/>
              </w:rPr>
            </w:pPr>
            <w:r w:rsidRPr="00DA3829">
              <w:rPr>
                <w:rFonts w:cs="Arial"/>
                <w:bCs/>
                <w:sz w:val="20"/>
              </w:rPr>
              <w:t xml:space="preserve">Road Safety </w:t>
            </w:r>
          </w:p>
        </w:tc>
      </w:tr>
      <w:tr w:rsidR="00DA5025" w:rsidRPr="00DA3829" w:rsidTr="00DA3829">
        <w:trPr>
          <w:trHeight w:val="567"/>
        </w:trPr>
        <w:tc>
          <w:tcPr>
            <w:tcW w:w="1526" w:type="dxa"/>
            <w:vAlign w:val="center"/>
          </w:tcPr>
          <w:p w:rsidR="00DA5025" w:rsidRPr="00DA3829" w:rsidRDefault="00DA5025" w:rsidP="00B92AEF">
            <w:pPr>
              <w:rPr>
                <w:rFonts w:cs="Arial"/>
                <w:sz w:val="20"/>
              </w:rPr>
            </w:pPr>
            <w:r w:rsidRPr="00DA3829">
              <w:rPr>
                <w:rFonts w:cs="Arial"/>
                <w:i/>
                <w:sz w:val="20"/>
              </w:rPr>
              <w:t>TRIM Ref:</w:t>
            </w:r>
          </w:p>
        </w:tc>
        <w:tc>
          <w:tcPr>
            <w:tcW w:w="7661" w:type="dxa"/>
            <w:vAlign w:val="center"/>
          </w:tcPr>
          <w:p w:rsidR="00DA5025" w:rsidRPr="00DA3829" w:rsidRDefault="00DA5025" w:rsidP="00B92AEF">
            <w:pPr>
              <w:rPr>
                <w:rFonts w:cs="Arial"/>
                <w:bCs/>
                <w:sz w:val="20"/>
              </w:rPr>
            </w:pPr>
            <w:r w:rsidRPr="00DA3829">
              <w:rPr>
                <w:rFonts w:cs="Arial"/>
                <w:bCs/>
                <w:sz w:val="20"/>
              </w:rPr>
              <w:t>02/1422</w:t>
            </w:r>
          </w:p>
        </w:tc>
      </w:tr>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Owner</w:t>
            </w:r>
          </w:p>
        </w:tc>
        <w:tc>
          <w:tcPr>
            <w:tcW w:w="7661" w:type="dxa"/>
            <w:vAlign w:val="center"/>
          </w:tcPr>
          <w:p w:rsidR="00DA5025" w:rsidRPr="00DA3829" w:rsidRDefault="00DA5025" w:rsidP="00B92AEF">
            <w:pPr>
              <w:rPr>
                <w:rFonts w:cs="Arial"/>
                <w:bCs/>
                <w:sz w:val="20"/>
              </w:rPr>
            </w:pPr>
            <w:r w:rsidRPr="00DA3829">
              <w:rPr>
                <w:rFonts w:cs="Arial"/>
                <w:bCs/>
                <w:sz w:val="20"/>
              </w:rPr>
              <w:t>EDRNS</w:t>
            </w:r>
          </w:p>
        </w:tc>
      </w:tr>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Delegated Manager</w:t>
            </w:r>
          </w:p>
        </w:tc>
        <w:tc>
          <w:tcPr>
            <w:tcW w:w="7661" w:type="dxa"/>
            <w:vAlign w:val="center"/>
          </w:tcPr>
          <w:p w:rsidR="00DA5025" w:rsidRPr="00DA3829" w:rsidRDefault="00DA5025" w:rsidP="00B92AEF">
            <w:pPr>
              <w:rPr>
                <w:rFonts w:cs="Arial"/>
                <w:bCs/>
                <w:sz w:val="20"/>
              </w:rPr>
            </w:pPr>
            <w:r w:rsidRPr="00DA3829">
              <w:rPr>
                <w:rFonts w:cs="Arial"/>
                <w:bCs/>
                <w:sz w:val="20"/>
              </w:rPr>
              <w:t>MRS</w:t>
            </w:r>
          </w:p>
        </w:tc>
      </w:tr>
      <w:tr w:rsidR="00DA5025" w:rsidRPr="00DA3829" w:rsidTr="00DA3829">
        <w:trPr>
          <w:trHeight w:val="567"/>
        </w:trPr>
        <w:tc>
          <w:tcPr>
            <w:tcW w:w="1526" w:type="dxa"/>
            <w:vAlign w:val="center"/>
          </w:tcPr>
          <w:p w:rsidR="00DA5025" w:rsidRPr="00DA3829" w:rsidRDefault="00DA5025" w:rsidP="00B92AEF">
            <w:pPr>
              <w:rPr>
                <w:rFonts w:cs="Arial"/>
                <w:i/>
                <w:sz w:val="20"/>
              </w:rPr>
            </w:pPr>
            <w:r w:rsidRPr="00DA3829">
              <w:rPr>
                <w:rFonts w:cs="Arial"/>
                <w:i/>
                <w:sz w:val="20"/>
              </w:rPr>
              <w:t>Methodology Owner</w:t>
            </w:r>
          </w:p>
        </w:tc>
        <w:tc>
          <w:tcPr>
            <w:tcW w:w="7661" w:type="dxa"/>
            <w:vAlign w:val="center"/>
          </w:tcPr>
          <w:p w:rsidR="00DA5025" w:rsidRPr="00DA3829" w:rsidRDefault="00DA5025" w:rsidP="00B92AEF">
            <w:pPr>
              <w:rPr>
                <w:rFonts w:cs="Arial"/>
                <w:bCs/>
                <w:sz w:val="20"/>
              </w:rPr>
            </w:pPr>
            <w:proofErr w:type="spellStart"/>
            <w:r w:rsidRPr="00DA3829">
              <w:rPr>
                <w:rFonts w:cs="Arial"/>
                <w:bCs/>
                <w:sz w:val="20"/>
              </w:rPr>
              <w:t>MRUCS</w:t>
            </w:r>
            <w:proofErr w:type="spellEnd"/>
          </w:p>
        </w:tc>
      </w:tr>
      <w:tr w:rsidR="00DA5025" w:rsidRPr="00DA3829" w:rsidTr="00DA3829">
        <w:tc>
          <w:tcPr>
            <w:tcW w:w="1526" w:type="dxa"/>
            <w:vAlign w:val="center"/>
          </w:tcPr>
          <w:p w:rsidR="00DA5025" w:rsidRPr="00DA3829" w:rsidRDefault="00DA5025" w:rsidP="00B92AEF">
            <w:pPr>
              <w:rPr>
                <w:rFonts w:cs="Arial"/>
                <w:i/>
                <w:sz w:val="20"/>
              </w:rPr>
            </w:pPr>
            <w:r w:rsidRPr="00DA3829">
              <w:rPr>
                <w:rFonts w:cs="Arial"/>
                <w:i/>
                <w:sz w:val="20"/>
              </w:rPr>
              <w:t>Description</w:t>
            </w:r>
          </w:p>
        </w:tc>
        <w:tc>
          <w:tcPr>
            <w:tcW w:w="7661" w:type="dxa"/>
            <w:vAlign w:val="center"/>
          </w:tcPr>
          <w:p w:rsidR="00DA5025" w:rsidRPr="00DA3829" w:rsidRDefault="00DA5025" w:rsidP="00DA3829">
            <w:pPr>
              <w:spacing w:before="120"/>
              <w:rPr>
                <w:rFonts w:cs="Arial"/>
                <w:bCs/>
                <w:sz w:val="20"/>
              </w:rPr>
            </w:pPr>
            <w:r w:rsidRPr="00DA3829">
              <w:rPr>
                <w:rFonts w:cs="Arial"/>
                <w:bCs/>
                <w:sz w:val="20"/>
              </w:rPr>
              <w:t>The Community Satisfaction of Road Safety Indicator represents how satisfied the community is with the overall performance in the safety of the State road network.  </w:t>
            </w:r>
            <w:r w:rsidRPr="00DA3829">
              <w:rPr>
                <w:rFonts w:cs="Arial"/>
                <w:sz w:val="20"/>
              </w:rPr>
              <w:t>This indicator is obtained through the Community Perceptions Survey and reflects the satisfaction level of customers in both metropolitan and rural WA.</w:t>
            </w:r>
          </w:p>
        </w:tc>
      </w:tr>
      <w:tr w:rsidR="00DA5025" w:rsidRPr="00DA3829" w:rsidTr="00DA3829">
        <w:tc>
          <w:tcPr>
            <w:tcW w:w="1526" w:type="dxa"/>
            <w:vAlign w:val="center"/>
          </w:tcPr>
          <w:p w:rsidR="00DA5025" w:rsidRPr="00DA3829" w:rsidRDefault="00DA5025" w:rsidP="00B92AEF">
            <w:pPr>
              <w:rPr>
                <w:rFonts w:cs="Arial"/>
                <w:i/>
                <w:sz w:val="20"/>
              </w:rPr>
            </w:pPr>
            <w:r w:rsidRPr="00DA3829">
              <w:rPr>
                <w:rFonts w:cs="Arial"/>
                <w:i/>
                <w:sz w:val="20"/>
              </w:rPr>
              <w:t>Purpose</w:t>
            </w:r>
          </w:p>
        </w:tc>
        <w:tc>
          <w:tcPr>
            <w:tcW w:w="7661" w:type="dxa"/>
            <w:vAlign w:val="center"/>
          </w:tcPr>
          <w:p w:rsidR="00DA5025" w:rsidRPr="00DA3829" w:rsidRDefault="00DA5025" w:rsidP="00DA3829">
            <w:pPr>
              <w:spacing w:before="120"/>
              <w:rPr>
                <w:rFonts w:cs="Arial"/>
                <w:bCs/>
                <w:sz w:val="20"/>
              </w:rPr>
            </w:pPr>
            <w:r w:rsidRPr="00DA3829">
              <w:rPr>
                <w:rFonts w:cs="Arial"/>
                <w:bCs/>
                <w:sz w:val="20"/>
              </w:rPr>
              <w:t>The results of the Community Perceptions Survey are used to ensure Main Roads’ projects and customer service initiatives are targeted at the areas of greatest need in relation to road safety.</w:t>
            </w:r>
          </w:p>
        </w:tc>
      </w:tr>
      <w:tr w:rsidR="00DA5025" w:rsidRPr="00DA3829" w:rsidTr="00DA3829">
        <w:trPr>
          <w:trHeight w:val="391"/>
        </w:trPr>
        <w:tc>
          <w:tcPr>
            <w:tcW w:w="1526" w:type="dxa"/>
            <w:vAlign w:val="center"/>
          </w:tcPr>
          <w:p w:rsidR="00DA5025" w:rsidRPr="00DA3829" w:rsidRDefault="00DA5025" w:rsidP="00B92AEF">
            <w:pPr>
              <w:rPr>
                <w:rFonts w:cs="Arial"/>
                <w:i/>
                <w:sz w:val="20"/>
              </w:rPr>
            </w:pPr>
            <w:r w:rsidRPr="00DA3829">
              <w:rPr>
                <w:rFonts w:cs="Arial"/>
                <w:i/>
                <w:sz w:val="20"/>
              </w:rPr>
              <w:t>Reporting Cycle</w:t>
            </w:r>
          </w:p>
        </w:tc>
        <w:tc>
          <w:tcPr>
            <w:tcW w:w="7661" w:type="dxa"/>
            <w:vAlign w:val="center"/>
          </w:tcPr>
          <w:p w:rsidR="00DA5025" w:rsidRPr="00DA3829" w:rsidRDefault="00DA5025" w:rsidP="00B92AEF">
            <w:pPr>
              <w:rPr>
                <w:rFonts w:cs="Arial"/>
                <w:bCs/>
                <w:sz w:val="20"/>
              </w:rPr>
            </w:pPr>
            <w:r w:rsidRPr="00DA3829">
              <w:rPr>
                <w:rFonts w:cs="Arial"/>
                <w:bCs/>
                <w:sz w:val="20"/>
              </w:rPr>
              <w:t>Yearly</w:t>
            </w:r>
          </w:p>
        </w:tc>
      </w:tr>
      <w:tr w:rsidR="00DA5025" w:rsidRPr="00DA3829" w:rsidTr="00DA3829">
        <w:tc>
          <w:tcPr>
            <w:tcW w:w="1526" w:type="dxa"/>
            <w:vAlign w:val="center"/>
          </w:tcPr>
          <w:p w:rsidR="00DA5025" w:rsidRPr="00DA3829" w:rsidRDefault="00DA5025" w:rsidP="00B92AEF">
            <w:pPr>
              <w:rPr>
                <w:rFonts w:cs="Arial"/>
                <w:i/>
                <w:sz w:val="20"/>
              </w:rPr>
            </w:pPr>
            <w:r w:rsidRPr="00DA3829">
              <w:rPr>
                <w:rFonts w:cs="Arial"/>
                <w:i/>
                <w:sz w:val="20"/>
              </w:rPr>
              <w:t>Methodology</w:t>
            </w:r>
          </w:p>
        </w:tc>
        <w:tc>
          <w:tcPr>
            <w:tcW w:w="7661" w:type="dxa"/>
            <w:vAlign w:val="center"/>
          </w:tcPr>
          <w:p w:rsidR="00DA5025" w:rsidRPr="006A1EAC" w:rsidRDefault="00DA5025" w:rsidP="00DA3829">
            <w:pPr>
              <w:spacing w:before="120"/>
              <w:rPr>
                <w:rFonts w:cs="Arial"/>
                <w:i/>
                <w:sz w:val="20"/>
              </w:rPr>
            </w:pPr>
            <w:r w:rsidRPr="006A1EAC">
              <w:rPr>
                <w:rFonts w:cs="Arial"/>
                <w:i/>
                <w:sz w:val="20"/>
              </w:rPr>
              <w:t xml:space="preserve">Note: </w:t>
            </w:r>
            <w:r w:rsidR="00AC2F12" w:rsidRPr="006A1EAC">
              <w:rPr>
                <w:rFonts w:cs="Arial"/>
                <w:i/>
                <w:sz w:val="20"/>
              </w:rPr>
              <w:t>The complete methodology adopted for the survey is included as part of the final report which will be provided to the Auditors.</w:t>
            </w:r>
          </w:p>
          <w:p w:rsidR="00DA5025" w:rsidRPr="006A1EAC" w:rsidRDefault="00DA5025" w:rsidP="00B92AEF">
            <w:pPr>
              <w:rPr>
                <w:rFonts w:cs="Arial"/>
                <w:sz w:val="20"/>
              </w:rPr>
            </w:pPr>
          </w:p>
          <w:p w:rsidR="000D72C8" w:rsidRPr="00DA3829" w:rsidRDefault="000D72C8" w:rsidP="000D72C8">
            <w:pPr>
              <w:rPr>
                <w:rFonts w:cs="Arial"/>
                <w:sz w:val="20"/>
              </w:rPr>
            </w:pPr>
            <w:r w:rsidRPr="00DA3829">
              <w:rPr>
                <w:rFonts w:cs="Arial"/>
                <w:sz w:val="20"/>
              </w:rPr>
              <w:t>An external research company is commissioned to undertake the Community Perceptions Survey and report on the findings on an annual basis.</w:t>
            </w:r>
            <w:r w:rsidR="006A1EAC">
              <w:rPr>
                <w:rFonts w:cs="Arial"/>
                <w:sz w:val="20"/>
              </w:rPr>
              <w:t xml:space="preserve">  </w:t>
            </w:r>
            <w:r w:rsidRPr="00DA3829">
              <w:rPr>
                <w:rFonts w:cs="Arial"/>
                <w:sz w:val="20"/>
              </w:rPr>
              <w:t>The data is collected by way of telephone interviewing using a developed structured questionnaire.</w:t>
            </w:r>
          </w:p>
          <w:p w:rsidR="000D72C8" w:rsidRPr="00DA3829" w:rsidRDefault="000D72C8" w:rsidP="000D72C8">
            <w:pPr>
              <w:rPr>
                <w:rFonts w:cs="Arial"/>
                <w:sz w:val="20"/>
              </w:rPr>
            </w:pPr>
          </w:p>
          <w:p w:rsidR="000D72C8" w:rsidRPr="00DA3829" w:rsidRDefault="000D72C8" w:rsidP="000D72C8">
            <w:pPr>
              <w:rPr>
                <w:rFonts w:cs="Arial"/>
                <w:sz w:val="20"/>
              </w:rPr>
            </w:pPr>
            <w:r w:rsidRPr="00DA3829">
              <w:rPr>
                <w:rFonts w:cs="Arial"/>
                <w:sz w:val="20"/>
              </w:rPr>
              <w:t>The population for the purpose of the research is all Western Australian residents 17 years of age and over</w:t>
            </w:r>
            <w:r>
              <w:rPr>
                <w:rFonts w:cs="Arial"/>
                <w:sz w:val="20"/>
              </w:rPr>
              <w:t xml:space="preserve"> who possess an Australian driver’s license</w:t>
            </w:r>
            <w:r w:rsidRPr="00DA3829">
              <w:rPr>
                <w:rFonts w:cs="Arial"/>
                <w:sz w:val="20"/>
              </w:rPr>
              <w:t xml:space="preserve">. A sample of 900 residents from rural areas (100 respondents from each region) and 250 residents from the </w:t>
            </w:r>
            <w:smartTag w:uri="urn:schemas-microsoft-com:office:smarttags" w:element="place">
              <w:smartTag w:uri="urn:schemas-microsoft-com:office:smarttags" w:element="City">
                <w:r w:rsidRPr="00DA3829">
                  <w:rPr>
                    <w:rFonts w:cs="Arial"/>
                    <w:sz w:val="20"/>
                  </w:rPr>
                  <w:t>Perth</w:t>
                </w:r>
              </w:smartTag>
            </w:smartTag>
            <w:r w:rsidRPr="00DA3829">
              <w:rPr>
                <w:rFonts w:cs="Arial"/>
                <w:sz w:val="20"/>
              </w:rPr>
              <w:t xml:space="preserve"> metropolitan area are surveyed. A stratified random sample is taken from the population ensuring that each person is given equal opportunity of being selected.</w:t>
            </w:r>
          </w:p>
          <w:p w:rsidR="000D72C8" w:rsidRPr="00DA3829" w:rsidRDefault="000D72C8" w:rsidP="000D72C8">
            <w:pPr>
              <w:rPr>
                <w:rFonts w:cs="Arial"/>
                <w:sz w:val="20"/>
              </w:rPr>
            </w:pPr>
          </w:p>
          <w:p w:rsidR="000D72C8" w:rsidRPr="00DA3829" w:rsidRDefault="000D72C8" w:rsidP="000D72C8">
            <w:pPr>
              <w:rPr>
                <w:rFonts w:cs="Arial"/>
                <w:sz w:val="20"/>
              </w:rPr>
            </w:pPr>
            <w:r w:rsidRPr="00DA3829">
              <w:rPr>
                <w:rFonts w:cs="Arial"/>
                <w:sz w:val="20"/>
              </w:rPr>
              <w:t>The total sample of 1,150 produces a sampling precision of +/- 2.9% at the 95% confidence interval. That is to say that we would be 95% confident that the results would be within +/-2.9% should a census of the population be undertaken.</w:t>
            </w:r>
          </w:p>
          <w:p w:rsidR="000D72C8" w:rsidRPr="00DA3829" w:rsidRDefault="000D72C8" w:rsidP="000D72C8">
            <w:pPr>
              <w:rPr>
                <w:rFonts w:cs="Arial"/>
                <w:sz w:val="20"/>
              </w:rPr>
            </w:pPr>
          </w:p>
          <w:p w:rsidR="007452DD" w:rsidRPr="000D72C8" w:rsidRDefault="000D72C8" w:rsidP="000D72C8">
            <w:pPr>
              <w:rPr>
                <w:rFonts w:cs="Arial"/>
                <w:i/>
                <w:sz w:val="20"/>
              </w:rPr>
            </w:pPr>
            <w:r>
              <w:rPr>
                <w:rFonts w:cs="Arial"/>
                <w:sz w:val="20"/>
              </w:rPr>
              <w:t>The collected data is weighted to reflect the actual population distribution based on ABS statistics</w:t>
            </w:r>
            <w:r>
              <w:rPr>
                <w:rFonts w:cs="Arial"/>
                <w:i/>
                <w:sz w:val="20"/>
              </w:rPr>
              <w:t>.</w:t>
            </w:r>
            <w:r>
              <w:rPr>
                <w:rFonts w:cs="Arial"/>
                <w:sz w:val="20"/>
              </w:rPr>
              <w:t xml:space="preserve"> When combining response codes, such as excellent and good to make excellent plus good, it is not unusual for rounding to produce results that don’t appear to add up. Weighting can magnify this issue.  </w:t>
            </w:r>
            <w:r w:rsidR="007452DD" w:rsidRPr="000D72C8">
              <w:rPr>
                <w:rFonts w:cs="Arial"/>
                <w:bCs/>
                <w:color w:val="000000"/>
                <w:sz w:val="20"/>
                <w:lang w:eastAsia="en-AU" w:bidi="lo-LA"/>
              </w:rPr>
              <w:t>The reported % is taken directly from the survey report.</w:t>
            </w:r>
          </w:p>
          <w:p w:rsidR="007452DD" w:rsidRPr="00DA3829" w:rsidRDefault="007452DD" w:rsidP="00B92AEF">
            <w:pPr>
              <w:rPr>
                <w:rFonts w:cs="Arial"/>
                <w:bCs/>
                <w:sz w:val="20"/>
              </w:rPr>
            </w:pPr>
          </w:p>
        </w:tc>
      </w:tr>
      <w:tr w:rsidR="006E6672" w:rsidRPr="00DA3829" w:rsidTr="00DA3829">
        <w:tc>
          <w:tcPr>
            <w:tcW w:w="1526" w:type="dxa"/>
            <w:vAlign w:val="center"/>
          </w:tcPr>
          <w:p w:rsidR="006E6672" w:rsidRDefault="006E6672" w:rsidP="000D72C8">
            <w:pPr>
              <w:rPr>
                <w:rFonts w:cs="Arial"/>
                <w:i/>
                <w:sz w:val="20"/>
              </w:rPr>
            </w:pPr>
            <w:r>
              <w:rPr>
                <w:rFonts w:cs="Arial"/>
                <w:i/>
                <w:sz w:val="20"/>
              </w:rPr>
              <w:t>Target Setting Rationale</w:t>
            </w:r>
          </w:p>
        </w:tc>
        <w:tc>
          <w:tcPr>
            <w:tcW w:w="7661" w:type="dxa"/>
            <w:vAlign w:val="center"/>
          </w:tcPr>
          <w:p w:rsidR="006E6672" w:rsidRPr="00DA3829" w:rsidRDefault="006E6672" w:rsidP="006E6672">
            <w:pPr>
              <w:spacing w:before="120"/>
              <w:rPr>
                <w:rFonts w:cs="Arial"/>
                <w:sz w:val="20"/>
              </w:rPr>
            </w:pPr>
            <w:r>
              <w:rPr>
                <w:rFonts w:cs="Arial"/>
                <w:sz w:val="20"/>
              </w:rPr>
              <w:t>A common target of 90% has been established for all of the Community Perception Satisfaction measures.  The target was selected based on reviewing the results over the last five years.</w:t>
            </w:r>
          </w:p>
        </w:tc>
      </w:tr>
      <w:tr w:rsidR="006A1EAC" w:rsidRPr="00DA3829" w:rsidTr="00DA3829">
        <w:tc>
          <w:tcPr>
            <w:tcW w:w="1526" w:type="dxa"/>
            <w:vAlign w:val="center"/>
          </w:tcPr>
          <w:p w:rsidR="006A1EAC" w:rsidRDefault="006A1EAC" w:rsidP="000D72C8">
            <w:pPr>
              <w:rPr>
                <w:rFonts w:cs="Arial"/>
                <w:i/>
                <w:sz w:val="20"/>
              </w:rPr>
            </w:pPr>
            <w:r>
              <w:rPr>
                <w:rFonts w:cs="Arial"/>
                <w:i/>
                <w:sz w:val="20"/>
              </w:rPr>
              <w:t>Unintended Consequences</w:t>
            </w:r>
          </w:p>
        </w:tc>
        <w:tc>
          <w:tcPr>
            <w:tcW w:w="7661" w:type="dxa"/>
            <w:vAlign w:val="center"/>
          </w:tcPr>
          <w:p w:rsidR="006A1EAC" w:rsidRDefault="006A1EAC" w:rsidP="006A1EAC">
            <w:pPr>
              <w:spacing w:before="120"/>
              <w:rPr>
                <w:rFonts w:cs="Arial"/>
                <w:sz w:val="20"/>
              </w:rPr>
            </w:pPr>
            <w:r>
              <w:rPr>
                <w:rFonts w:cs="Arial"/>
                <w:sz w:val="20"/>
              </w:rPr>
              <w:t>The issue of unintended consequences to work practices as a result of efforts by staff to achieve this target were considered and found to be not relevant.</w:t>
            </w:r>
          </w:p>
        </w:tc>
      </w:tr>
      <w:tr w:rsidR="00DA5025" w:rsidRPr="00DA3829" w:rsidTr="00DE0127">
        <w:tc>
          <w:tcPr>
            <w:tcW w:w="1526" w:type="dxa"/>
            <w:vAlign w:val="center"/>
          </w:tcPr>
          <w:p w:rsidR="00DA5025" w:rsidRPr="00DA3829" w:rsidRDefault="004A7305" w:rsidP="00615856">
            <w:pPr>
              <w:rPr>
                <w:rFonts w:cs="Arial"/>
                <w:i/>
                <w:sz w:val="20"/>
              </w:rPr>
            </w:pPr>
            <w:r>
              <w:rPr>
                <w:rFonts w:cs="Arial"/>
                <w:i/>
                <w:sz w:val="20"/>
              </w:rPr>
              <w:t>201</w:t>
            </w:r>
            <w:r w:rsidR="00615856">
              <w:rPr>
                <w:rFonts w:cs="Arial"/>
                <w:i/>
                <w:sz w:val="20"/>
              </w:rPr>
              <w:t>3</w:t>
            </w:r>
            <w:r>
              <w:rPr>
                <w:rFonts w:cs="Arial"/>
                <w:i/>
                <w:sz w:val="20"/>
              </w:rPr>
              <w:t>-1</w:t>
            </w:r>
            <w:r w:rsidR="00615856">
              <w:rPr>
                <w:rFonts w:cs="Arial"/>
                <w:i/>
                <w:sz w:val="20"/>
              </w:rPr>
              <w:t>4</w:t>
            </w:r>
            <w:r w:rsidR="00DA5025" w:rsidRPr="00DA3829">
              <w:rPr>
                <w:rFonts w:cs="Arial"/>
                <w:i/>
                <w:sz w:val="20"/>
              </w:rPr>
              <w:t xml:space="preserve"> target</w:t>
            </w:r>
          </w:p>
        </w:tc>
        <w:tc>
          <w:tcPr>
            <w:tcW w:w="7661" w:type="dxa"/>
            <w:vAlign w:val="center"/>
          </w:tcPr>
          <w:p w:rsidR="00DA5025" w:rsidRPr="00DA3829" w:rsidRDefault="006E6672" w:rsidP="00DE0127">
            <w:pPr>
              <w:spacing w:before="120"/>
              <w:rPr>
                <w:rFonts w:cs="Arial"/>
                <w:sz w:val="20"/>
                <w:lang w:eastAsia="en-AU"/>
              </w:rPr>
            </w:pPr>
            <w:r>
              <w:rPr>
                <w:rFonts w:cs="Arial"/>
                <w:sz w:val="20"/>
              </w:rPr>
              <w:t>90%</w:t>
            </w:r>
          </w:p>
        </w:tc>
      </w:tr>
    </w:tbl>
    <w:p w:rsidR="00133019" w:rsidRDefault="00133019" w:rsidP="00133019">
      <w:pPr>
        <w:rPr>
          <w:rFonts w:cs="Arial"/>
        </w:rPr>
      </w:pPr>
    </w:p>
    <w:p w:rsidR="00133019" w:rsidRDefault="00133019" w:rsidP="00133019">
      <w:pPr>
        <w:rPr>
          <w:rFonts w:cs="Arial"/>
        </w:rPr>
      </w:pPr>
    </w:p>
    <w:p w:rsidR="00F003C4" w:rsidRDefault="00F003C4" w:rsidP="00DA5025">
      <w:pPr>
        <w:rPr>
          <w:rFonts w:cs="Arial"/>
        </w:rPr>
      </w:pPr>
    </w:p>
    <w:p w:rsidR="00DA5025" w:rsidRDefault="00DA5025" w:rsidP="00DA5025">
      <w:pPr>
        <w:pStyle w:val="Heading1"/>
        <w:numPr>
          <w:ilvl w:val="0"/>
          <w:numId w:val="0"/>
        </w:numPr>
        <w:rPr>
          <w:rFonts w:ascii="Trebuchet MS" w:hAnsi="Trebuchet MS"/>
          <w:caps w:val="0"/>
          <w:sz w:val="28"/>
          <w:szCs w:val="28"/>
        </w:rPr>
      </w:pPr>
      <w:bookmarkStart w:id="5" w:name="_Toc395595763"/>
      <w:r w:rsidRPr="00BC1D21">
        <w:rPr>
          <w:rFonts w:ascii="Trebuchet MS" w:hAnsi="Trebuchet MS" w:cs="Arial"/>
          <w:sz w:val="28"/>
          <w:szCs w:val="28"/>
        </w:rPr>
        <w:lastRenderedPageBreak/>
        <w:t xml:space="preserve">2. </w:t>
      </w:r>
      <w:proofErr w:type="spellStart"/>
      <w:r w:rsidRPr="00BC1D21">
        <w:rPr>
          <w:rFonts w:ascii="Trebuchet MS" w:hAnsi="Trebuchet MS"/>
          <w:caps w:val="0"/>
          <w:sz w:val="28"/>
          <w:szCs w:val="28"/>
        </w:rPr>
        <w:t>Blackspot</w:t>
      </w:r>
      <w:proofErr w:type="spellEnd"/>
      <w:r w:rsidRPr="00BC1D21">
        <w:rPr>
          <w:rFonts w:ascii="Trebuchet MS" w:hAnsi="Trebuchet MS"/>
          <w:caps w:val="0"/>
          <w:sz w:val="28"/>
          <w:szCs w:val="28"/>
        </w:rPr>
        <w:t xml:space="preserve"> location index</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911"/>
      </w:tblGrid>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7911" w:type="dxa"/>
            <w:vAlign w:val="center"/>
          </w:tcPr>
          <w:p w:rsidR="00DA5025" w:rsidRPr="00DA3829" w:rsidRDefault="00DA5025" w:rsidP="00B92AEF">
            <w:pPr>
              <w:rPr>
                <w:rFonts w:cs="Arial"/>
                <w:sz w:val="20"/>
              </w:rPr>
            </w:pPr>
            <w:r w:rsidRPr="00DA3829">
              <w:rPr>
                <w:rFonts w:cs="Arial"/>
                <w:sz w:val="20"/>
              </w:rPr>
              <w:t>A safe road environment</w:t>
            </w: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7911" w:type="dxa"/>
            <w:vAlign w:val="center"/>
          </w:tcPr>
          <w:p w:rsidR="00DA5025" w:rsidRPr="00DA3829" w:rsidRDefault="00DA5025" w:rsidP="00B92AEF">
            <w:pPr>
              <w:rPr>
                <w:rFonts w:cs="Arial"/>
                <w:sz w:val="20"/>
              </w:rPr>
            </w:pPr>
            <w:r w:rsidRPr="00DA3829">
              <w:rPr>
                <w:rFonts w:cs="Arial"/>
                <w:sz w:val="20"/>
              </w:rPr>
              <w:t>Road Safety</w:t>
            </w:r>
          </w:p>
        </w:tc>
      </w:tr>
      <w:tr w:rsidR="009C7EDD" w:rsidRPr="00DA3829" w:rsidTr="00DA3829">
        <w:trPr>
          <w:cantSplit/>
          <w:trHeight w:val="567"/>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7911" w:type="dxa"/>
            <w:vAlign w:val="center"/>
          </w:tcPr>
          <w:p w:rsidR="00DA5025" w:rsidRPr="00DA3829" w:rsidRDefault="006A1EAC" w:rsidP="00B92AEF">
            <w:pPr>
              <w:rPr>
                <w:rFonts w:cs="Arial"/>
                <w:sz w:val="20"/>
              </w:rPr>
            </w:pPr>
            <w:r>
              <w:rPr>
                <w:rFonts w:cs="Arial"/>
                <w:sz w:val="20"/>
              </w:rPr>
              <w:t>09/3</w:t>
            </w:r>
            <w:r w:rsidR="00E40C9B">
              <w:rPr>
                <w:rFonts w:cs="Arial"/>
                <w:sz w:val="20"/>
              </w:rPr>
              <w:t>5</w:t>
            </w:r>
            <w:r>
              <w:rPr>
                <w:rFonts w:cs="Arial"/>
                <w:sz w:val="20"/>
              </w:rPr>
              <w:t>8</w:t>
            </w: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7911" w:type="dxa"/>
            <w:vAlign w:val="center"/>
          </w:tcPr>
          <w:p w:rsidR="00DA5025" w:rsidRPr="00DA3829" w:rsidRDefault="00DA5025" w:rsidP="00B92AEF">
            <w:pPr>
              <w:rPr>
                <w:rFonts w:cs="Arial"/>
                <w:sz w:val="20"/>
              </w:rPr>
            </w:pPr>
            <w:r w:rsidRPr="00DA3829">
              <w:rPr>
                <w:rFonts w:cs="Arial"/>
                <w:sz w:val="20"/>
              </w:rPr>
              <w:t>EDRNS</w:t>
            </w: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7911" w:type="dxa"/>
            <w:vAlign w:val="center"/>
          </w:tcPr>
          <w:p w:rsidR="00DA5025" w:rsidRPr="00DA3829" w:rsidRDefault="00DA5025" w:rsidP="00B92AEF">
            <w:pPr>
              <w:rPr>
                <w:rFonts w:cs="Arial"/>
                <w:sz w:val="20"/>
              </w:rPr>
            </w:pPr>
            <w:r w:rsidRPr="00DA3829">
              <w:rPr>
                <w:rFonts w:cs="Arial"/>
                <w:sz w:val="20"/>
              </w:rPr>
              <w:t>MRS</w:t>
            </w: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7911" w:type="dxa"/>
            <w:vAlign w:val="center"/>
          </w:tcPr>
          <w:p w:rsidR="00DA5025" w:rsidRPr="00DA3829" w:rsidRDefault="00DA5025" w:rsidP="00B92AEF">
            <w:pPr>
              <w:rPr>
                <w:rFonts w:cs="Arial"/>
                <w:sz w:val="20"/>
              </w:rPr>
            </w:pPr>
            <w:r w:rsidRPr="00DA3829">
              <w:rPr>
                <w:rFonts w:cs="Arial"/>
                <w:sz w:val="20"/>
              </w:rPr>
              <w:t>RSA</w:t>
            </w:r>
          </w:p>
        </w:tc>
      </w:tr>
      <w:tr w:rsidR="009C7EDD" w:rsidRPr="00DA3829" w:rsidTr="00DA3829">
        <w:trPr>
          <w:cantSplit/>
        </w:trPr>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7911" w:type="dxa"/>
            <w:vAlign w:val="center"/>
          </w:tcPr>
          <w:p w:rsidR="00DA5025" w:rsidRPr="00DA3829" w:rsidRDefault="00DA5025" w:rsidP="00B92AEF">
            <w:pPr>
              <w:rPr>
                <w:rFonts w:cs="Arial"/>
                <w:sz w:val="20"/>
              </w:rPr>
            </w:pPr>
            <w:r w:rsidRPr="00DA3829">
              <w:rPr>
                <w:rFonts w:cs="Arial"/>
                <w:sz w:val="20"/>
              </w:rPr>
              <w:t>The Annual Key Performance Indicator for Road Safety (</w:t>
            </w:r>
            <w:proofErr w:type="spellStart"/>
            <w:r w:rsidRPr="00DA3829">
              <w:rPr>
                <w:rFonts w:cs="Arial"/>
                <w:sz w:val="20"/>
              </w:rPr>
              <w:t>AKPIRS</w:t>
            </w:r>
            <w:proofErr w:type="spellEnd"/>
            <w:r w:rsidRPr="00DA3829">
              <w:rPr>
                <w:rFonts w:cs="Arial"/>
                <w:sz w:val="20"/>
              </w:rPr>
              <w:t xml:space="preserve">) is defined as the number of the Black Spot Qualifying Locations on the State Road Network per 100 </w:t>
            </w:r>
            <w:proofErr w:type="spellStart"/>
            <w:r w:rsidRPr="00DA3829">
              <w:rPr>
                <w:rFonts w:cs="Arial"/>
                <w:sz w:val="20"/>
              </w:rPr>
              <w:t>MVKT</w:t>
            </w:r>
            <w:proofErr w:type="spellEnd"/>
            <w:r w:rsidRPr="00DA3829">
              <w:rPr>
                <w:rFonts w:cs="Arial"/>
                <w:sz w:val="20"/>
              </w:rPr>
              <w:t xml:space="preserve"> for the entire road network in the state. </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The number of Black Spot qualifying locations is comprised of:</w:t>
            </w:r>
          </w:p>
          <w:p w:rsidR="00DA5025" w:rsidRPr="00DA3829" w:rsidRDefault="00DA5025" w:rsidP="00B92AEF">
            <w:pPr>
              <w:rPr>
                <w:rFonts w:cs="Arial"/>
                <w:sz w:val="20"/>
              </w:rPr>
            </w:pPr>
          </w:p>
          <w:p w:rsidR="00DA5025" w:rsidRPr="00DA3829" w:rsidRDefault="00DA5025" w:rsidP="00AF2B75">
            <w:pPr>
              <w:numPr>
                <w:ilvl w:val="0"/>
                <w:numId w:val="2"/>
              </w:numPr>
              <w:tabs>
                <w:tab w:val="clear" w:pos="4620"/>
                <w:tab w:val="num" w:pos="2444"/>
              </w:tabs>
              <w:ind w:hanging="4620"/>
              <w:rPr>
                <w:rFonts w:cs="Arial"/>
                <w:sz w:val="20"/>
              </w:rPr>
            </w:pPr>
            <w:r w:rsidRPr="00DA3829">
              <w:rPr>
                <w:rFonts w:cs="Arial"/>
                <w:sz w:val="20"/>
              </w:rPr>
              <w:t>Number of Black Spot Qualifying Intersections</w:t>
            </w:r>
          </w:p>
          <w:p w:rsidR="00DA5025" w:rsidRPr="00DA3829" w:rsidRDefault="00DA5025" w:rsidP="00AF2B75">
            <w:pPr>
              <w:numPr>
                <w:ilvl w:val="0"/>
                <w:numId w:val="2"/>
              </w:numPr>
              <w:tabs>
                <w:tab w:val="clear" w:pos="4620"/>
                <w:tab w:val="num" w:pos="2444"/>
              </w:tabs>
              <w:ind w:hanging="4620"/>
              <w:rPr>
                <w:rFonts w:cs="Arial"/>
                <w:sz w:val="20"/>
              </w:rPr>
            </w:pPr>
            <w:r w:rsidRPr="00DA3829">
              <w:rPr>
                <w:rFonts w:cs="Arial"/>
                <w:sz w:val="20"/>
              </w:rPr>
              <w:t xml:space="preserve">Number of Black Spot Qualifying </w:t>
            </w:r>
            <w:smartTag w:uri="urn:schemas-microsoft-com:office:smarttags" w:element="Street">
              <w:smartTag w:uri="urn:schemas-microsoft-com:office:smarttags" w:element="address">
                <w:r w:rsidRPr="00DA3829">
                  <w:rPr>
                    <w:rFonts w:cs="Arial"/>
                    <w:sz w:val="20"/>
                  </w:rPr>
                  <w:t>Short Road</w:t>
                </w:r>
              </w:smartTag>
            </w:smartTag>
            <w:r w:rsidRPr="00DA3829">
              <w:rPr>
                <w:rFonts w:cs="Arial"/>
                <w:sz w:val="20"/>
              </w:rPr>
              <w:t xml:space="preserve"> Sections, &lt;= 3 km</w:t>
            </w:r>
          </w:p>
          <w:p w:rsidR="00DA5025" w:rsidRPr="00DA3829" w:rsidRDefault="00DA5025" w:rsidP="00AF2B75">
            <w:pPr>
              <w:numPr>
                <w:ilvl w:val="0"/>
                <w:numId w:val="2"/>
              </w:numPr>
              <w:tabs>
                <w:tab w:val="clear" w:pos="4620"/>
                <w:tab w:val="num" w:pos="2444"/>
              </w:tabs>
              <w:ind w:hanging="4620"/>
              <w:rPr>
                <w:rFonts w:cs="Arial"/>
                <w:sz w:val="20"/>
              </w:rPr>
            </w:pPr>
            <w:r w:rsidRPr="00DA3829">
              <w:rPr>
                <w:rFonts w:cs="Arial"/>
                <w:sz w:val="20"/>
              </w:rPr>
              <w:t xml:space="preserve">Number of Black Spot Qualifying Road Lengths &gt; 3 km </w:t>
            </w:r>
          </w:p>
          <w:p w:rsidR="00DA5025" w:rsidRPr="00DA3829" w:rsidRDefault="00DA5025" w:rsidP="00DA3829">
            <w:pPr>
              <w:tabs>
                <w:tab w:val="num" w:pos="2444"/>
              </w:tabs>
              <w:ind w:hanging="4620"/>
              <w:rPr>
                <w:rFonts w:cs="Arial"/>
                <w:sz w:val="20"/>
              </w:rPr>
            </w:pPr>
          </w:p>
          <w:p w:rsidR="00DA5025" w:rsidRPr="00DA3829" w:rsidRDefault="00DA5025" w:rsidP="00B92AEF">
            <w:pPr>
              <w:rPr>
                <w:rFonts w:cs="Arial"/>
                <w:sz w:val="20"/>
              </w:rPr>
            </w:pPr>
          </w:p>
          <w:p w:rsidR="00DA5025" w:rsidRPr="00DA3829" w:rsidRDefault="00DA5025" w:rsidP="00DA3829">
            <w:pPr>
              <w:tabs>
                <w:tab w:val="clear" w:pos="709"/>
                <w:tab w:val="clear" w:pos="992"/>
                <w:tab w:val="clear" w:pos="1276"/>
                <w:tab w:val="clear" w:pos="1559"/>
              </w:tabs>
              <w:rPr>
                <w:rFonts w:cs="Arial"/>
                <w:bCs/>
                <w:sz w:val="20"/>
                <w:lang w:eastAsia="en-AU"/>
              </w:rPr>
            </w:pPr>
            <w:r w:rsidRPr="00DA3829">
              <w:rPr>
                <w:rFonts w:cs="Arial"/>
                <w:bCs/>
                <w:sz w:val="20"/>
                <w:lang w:eastAsia="en-AU"/>
              </w:rPr>
              <w:t>The Black Spot Qualifying Locations are defined according to the State Black Spot Program criteria as the locations satisfying the following crash frequencies:</w:t>
            </w:r>
          </w:p>
          <w:p w:rsidR="00DA5025" w:rsidRPr="00DA3829" w:rsidRDefault="00DA5025" w:rsidP="00DA3829">
            <w:pPr>
              <w:tabs>
                <w:tab w:val="clear" w:pos="709"/>
                <w:tab w:val="clear" w:pos="992"/>
                <w:tab w:val="clear" w:pos="1276"/>
                <w:tab w:val="clear" w:pos="1559"/>
              </w:tabs>
              <w:rPr>
                <w:rFonts w:cs="Arial"/>
                <w:b/>
                <w:bCs/>
                <w:sz w:val="20"/>
                <w:lang w:eastAsia="en-AU"/>
              </w:rPr>
            </w:pP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Intersections</w:t>
            </w:r>
            <w:r w:rsidRPr="00DA3829">
              <w:rPr>
                <w:rFonts w:cs="Arial"/>
                <w:sz w:val="20"/>
                <w:lang w:eastAsia="en-AU"/>
              </w:rPr>
              <w:tab/>
              <w:t>Metro State Road</w:t>
            </w:r>
            <w:r w:rsidRPr="00DA3829">
              <w:rPr>
                <w:rFonts w:cs="Arial"/>
                <w:sz w:val="20"/>
                <w:lang w:eastAsia="en-AU"/>
              </w:rPr>
              <w:tab/>
              <w:t>10 crashes over 5 years</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smartTag w:uri="urn:schemas-microsoft-com:office:smarttags" w:element="Street">
              <w:smartTag w:uri="urn:schemas-microsoft-com:office:smarttags" w:element="address">
                <w:r w:rsidRPr="00DA3829">
                  <w:rPr>
                    <w:rFonts w:cs="Arial"/>
                    <w:sz w:val="20"/>
                    <w:lang w:eastAsia="en-AU"/>
                  </w:rPr>
                  <w:t>Rural State Road</w:t>
                </w:r>
              </w:smartTag>
            </w:smartTag>
            <w:r w:rsidRPr="00DA3829">
              <w:rPr>
                <w:rFonts w:cs="Arial"/>
                <w:sz w:val="20"/>
                <w:lang w:eastAsia="en-AU"/>
              </w:rPr>
              <w:tab/>
              <w:t>3 crashes over 5 years</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r w:rsidRPr="00DA3829">
              <w:rPr>
                <w:rFonts w:cs="Arial"/>
                <w:sz w:val="20"/>
                <w:lang w:eastAsia="en-AU"/>
              </w:rPr>
              <w:tab/>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r w:rsidRPr="00DA3829">
              <w:rPr>
                <w:rFonts w:cs="Arial"/>
                <w:sz w:val="20"/>
                <w:lang w:eastAsia="en-AU"/>
              </w:rPr>
              <w:tab/>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Short Sections</w:t>
            </w:r>
            <w:r w:rsidRPr="00DA3829">
              <w:rPr>
                <w:rFonts w:cs="Arial"/>
                <w:sz w:val="20"/>
                <w:lang w:eastAsia="en-AU"/>
              </w:rPr>
              <w:tab/>
              <w:t>Metro State Road</w:t>
            </w:r>
            <w:r w:rsidRPr="00DA3829">
              <w:rPr>
                <w:rFonts w:cs="Arial"/>
                <w:sz w:val="20"/>
                <w:lang w:eastAsia="en-AU"/>
              </w:rPr>
              <w:tab/>
              <w:t>10 crashes over 5 years</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(&lt; 3 km)</w:t>
            </w:r>
            <w:r w:rsidRPr="00DA3829">
              <w:rPr>
                <w:rFonts w:cs="Arial"/>
                <w:sz w:val="20"/>
                <w:lang w:eastAsia="en-AU"/>
              </w:rPr>
              <w:tab/>
            </w:r>
            <w:smartTag w:uri="urn:schemas-microsoft-com:office:smarttags" w:element="Street">
              <w:smartTag w:uri="urn:schemas-microsoft-com:office:smarttags" w:element="address">
                <w:r w:rsidRPr="00DA3829">
                  <w:rPr>
                    <w:rFonts w:cs="Arial"/>
                    <w:sz w:val="20"/>
                    <w:lang w:eastAsia="en-AU"/>
                  </w:rPr>
                  <w:t>Rural State Road</w:t>
                </w:r>
              </w:smartTag>
            </w:smartTag>
            <w:r w:rsidRPr="00DA3829">
              <w:rPr>
                <w:rFonts w:cs="Arial"/>
                <w:sz w:val="20"/>
                <w:lang w:eastAsia="en-AU"/>
              </w:rPr>
              <w:tab/>
              <w:t>3 crashes over 5 years</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r w:rsidRPr="00DA3829">
              <w:rPr>
                <w:rFonts w:cs="Arial"/>
                <w:sz w:val="20"/>
                <w:lang w:eastAsia="en-AU"/>
              </w:rPr>
              <w:tab/>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sz w:val="20"/>
                <w:lang w:eastAsia="en-AU"/>
              </w:rPr>
              <w:tab/>
            </w:r>
            <w:r w:rsidRPr="00DA3829">
              <w:rPr>
                <w:rFonts w:cs="Arial"/>
                <w:sz w:val="20"/>
                <w:lang w:eastAsia="en-AU"/>
              </w:rPr>
              <w:tab/>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Road Length</w:t>
            </w:r>
            <w:r w:rsidRPr="00DA3829">
              <w:rPr>
                <w:rFonts w:cs="Arial"/>
                <w:sz w:val="20"/>
                <w:lang w:eastAsia="en-AU"/>
              </w:rPr>
              <w:tab/>
              <w:t>Metro State Road</w:t>
            </w:r>
            <w:r w:rsidRPr="00DA3829">
              <w:rPr>
                <w:rFonts w:cs="Arial"/>
                <w:sz w:val="20"/>
                <w:lang w:eastAsia="en-AU"/>
              </w:rPr>
              <w:tab/>
              <w:t>3 crashes/km</w:t>
            </w:r>
          </w:p>
          <w:p w:rsidR="00DA5025" w:rsidRPr="00DA3829" w:rsidRDefault="00DA5025" w:rsidP="00DA3829">
            <w:pPr>
              <w:tabs>
                <w:tab w:val="clear" w:pos="709"/>
                <w:tab w:val="clear" w:pos="992"/>
                <w:tab w:val="clear" w:pos="1276"/>
                <w:tab w:val="clear" w:pos="1559"/>
                <w:tab w:val="left" w:pos="2412"/>
                <w:tab w:val="left" w:pos="4307"/>
              </w:tabs>
              <w:rPr>
                <w:rFonts w:cs="Arial"/>
                <w:sz w:val="20"/>
                <w:lang w:eastAsia="en-AU"/>
              </w:rPr>
            </w:pPr>
            <w:r w:rsidRPr="00DA3829">
              <w:rPr>
                <w:rFonts w:cs="Arial"/>
                <w:b/>
                <w:sz w:val="20"/>
                <w:lang w:eastAsia="en-AU"/>
              </w:rPr>
              <w:t>(&gt; 3 km)</w:t>
            </w:r>
            <w:r w:rsidRPr="00DA3829">
              <w:rPr>
                <w:rFonts w:cs="Arial"/>
                <w:sz w:val="20"/>
                <w:lang w:eastAsia="en-AU"/>
              </w:rPr>
              <w:tab/>
            </w:r>
            <w:smartTag w:uri="urn:schemas-microsoft-com:office:smarttags" w:element="Street">
              <w:smartTag w:uri="urn:schemas-microsoft-com:office:smarttags" w:element="address">
                <w:r w:rsidRPr="00DA3829">
                  <w:rPr>
                    <w:rFonts w:cs="Arial"/>
                    <w:sz w:val="20"/>
                    <w:lang w:eastAsia="en-AU"/>
                  </w:rPr>
                  <w:t>Rural State Road</w:t>
                </w:r>
              </w:smartTag>
            </w:smartTag>
            <w:r w:rsidRPr="00DA3829">
              <w:rPr>
                <w:rFonts w:cs="Arial"/>
                <w:sz w:val="20"/>
                <w:lang w:eastAsia="en-AU"/>
              </w:rPr>
              <w:tab/>
              <w:t>1 crash/km</w:t>
            </w:r>
          </w:p>
          <w:p w:rsidR="00DA5025" w:rsidRPr="00DA3829" w:rsidRDefault="00DA5025" w:rsidP="00DA3829">
            <w:pPr>
              <w:tabs>
                <w:tab w:val="clear" w:pos="709"/>
                <w:tab w:val="clear" w:pos="992"/>
                <w:tab w:val="clear" w:pos="1276"/>
                <w:tab w:val="clear" w:pos="1559"/>
                <w:tab w:val="left" w:pos="2412"/>
                <w:tab w:val="left" w:pos="3152"/>
                <w:tab w:val="left" w:pos="4112"/>
                <w:tab w:val="left" w:pos="6032"/>
                <w:tab w:val="left" w:pos="7952"/>
              </w:tabs>
              <w:ind w:left="92"/>
              <w:rPr>
                <w:rFonts w:cs="Arial"/>
                <w:sz w:val="20"/>
                <w:lang w:eastAsia="en-AU"/>
              </w:rPr>
            </w:pPr>
          </w:p>
          <w:p w:rsidR="00DA5025" w:rsidRPr="00DA3829" w:rsidRDefault="00DA5025" w:rsidP="00DA3829">
            <w:pPr>
              <w:tabs>
                <w:tab w:val="clear" w:pos="709"/>
                <w:tab w:val="clear" w:pos="992"/>
                <w:tab w:val="clear" w:pos="1276"/>
                <w:tab w:val="clear" w:pos="1559"/>
                <w:tab w:val="left" w:pos="2412"/>
                <w:tab w:val="left" w:pos="3152"/>
                <w:tab w:val="left" w:pos="4112"/>
                <w:tab w:val="left" w:pos="6032"/>
                <w:tab w:val="left" w:pos="7952"/>
              </w:tabs>
              <w:rPr>
                <w:rFonts w:cs="Arial"/>
                <w:sz w:val="20"/>
                <w:lang w:eastAsia="en-AU"/>
              </w:rPr>
            </w:pPr>
            <w:r w:rsidRPr="00DA3829">
              <w:rPr>
                <w:rFonts w:cs="Arial"/>
                <w:sz w:val="20"/>
                <w:lang w:eastAsia="en-AU"/>
              </w:rPr>
              <w:t xml:space="preserve">For the purpose of the determination of the </w:t>
            </w:r>
            <w:proofErr w:type="spellStart"/>
            <w:r w:rsidRPr="00DA3829">
              <w:rPr>
                <w:rFonts w:cs="Arial"/>
                <w:sz w:val="20"/>
                <w:lang w:eastAsia="en-AU"/>
              </w:rPr>
              <w:t>AKPIRS</w:t>
            </w:r>
            <w:proofErr w:type="spellEnd"/>
            <w:r w:rsidRPr="00DA3829">
              <w:rPr>
                <w:rFonts w:cs="Arial"/>
                <w:sz w:val="20"/>
                <w:lang w:eastAsia="en-AU"/>
              </w:rPr>
              <w:t xml:space="preserve"> index, the Short Section and the Road Length are defined as sections/lengths of a road that do not overlap with any other sections/lengths satisfying the Black spot criteria.</w:t>
            </w:r>
          </w:p>
        </w:tc>
      </w:tr>
      <w:tr w:rsidR="009C7EDD" w:rsidRPr="00DA3829" w:rsidTr="00DA3829">
        <w:trPr>
          <w:cantSplit/>
        </w:trPr>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7911" w:type="dxa"/>
            <w:vAlign w:val="center"/>
          </w:tcPr>
          <w:p w:rsidR="00DA5025" w:rsidRPr="00DA3829" w:rsidRDefault="004345E6" w:rsidP="00B92AEF">
            <w:pPr>
              <w:rPr>
                <w:rFonts w:cs="Arial"/>
                <w:sz w:val="20"/>
              </w:rPr>
            </w:pPr>
            <w:r>
              <w:rPr>
                <w:rFonts w:cs="Arial"/>
                <w:sz w:val="20"/>
              </w:rPr>
              <w:t>To assess and compare road safety performance on the State road network against previous years.  The change in trend of the black spot indices is an indicator of the road safety performance over the observation period.  The current relative index can be used as a guide for formulation and implementation of future road safety strategies and network improvement programs.</w:t>
            </w:r>
          </w:p>
          <w:p w:rsidR="00DA5025" w:rsidRPr="00DA3829" w:rsidRDefault="00DA5025" w:rsidP="00B92AEF">
            <w:pPr>
              <w:rPr>
                <w:rFonts w:cs="Arial"/>
                <w:i/>
                <w:sz w:val="20"/>
              </w:rPr>
            </w:pPr>
          </w:p>
        </w:tc>
      </w:tr>
      <w:tr w:rsidR="009C7EDD" w:rsidRPr="00DA3829" w:rsidTr="00DA3829">
        <w:trPr>
          <w:cantSplit/>
          <w:trHeight w:val="567"/>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7911" w:type="dxa"/>
            <w:vAlign w:val="center"/>
          </w:tcPr>
          <w:p w:rsidR="00DA5025" w:rsidRPr="00DA3829" w:rsidRDefault="00DA5025" w:rsidP="00B92AEF">
            <w:pPr>
              <w:rPr>
                <w:rFonts w:cs="Arial"/>
                <w:sz w:val="20"/>
              </w:rPr>
            </w:pPr>
            <w:r w:rsidRPr="00DA3829">
              <w:rPr>
                <w:rFonts w:cs="Arial"/>
                <w:sz w:val="20"/>
              </w:rPr>
              <w:t>Yearly</w:t>
            </w:r>
          </w:p>
        </w:tc>
      </w:tr>
      <w:tr w:rsidR="009C7EDD" w:rsidRPr="00DA3829" w:rsidTr="00DA3829">
        <w:trPr>
          <w:cantSplit/>
          <w:trHeight w:val="567"/>
        </w:trPr>
        <w:tc>
          <w:tcPr>
            <w:tcW w:w="1695" w:type="dxa"/>
            <w:tcBorders>
              <w:bottom w:val="single" w:sz="4" w:space="0" w:color="auto"/>
            </w:tcBorders>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7911" w:type="dxa"/>
            <w:tcBorders>
              <w:bottom w:val="single" w:sz="4" w:space="0" w:color="auto"/>
            </w:tcBorders>
            <w:vAlign w:val="center"/>
          </w:tcPr>
          <w:p w:rsidR="00DA5025" w:rsidRPr="00DA3829" w:rsidRDefault="00DA5025" w:rsidP="00B92AEF">
            <w:pPr>
              <w:rPr>
                <w:rFonts w:cs="Arial"/>
                <w:sz w:val="20"/>
              </w:rPr>
            </w:pPr>
            <w:r w:rsidRPr="00DA3829">
              <w:rPr>
                <w:rFonts w:cs="Arial"/>
                <w:sz w:val="20"/>
              </w:rPr>
              <w:t>Yes</w:t>
            </w:r>
          </w:p>
        </w:tc>
      </w:tr>
      <w:tr w:rsidR="009C7EDD" w:rsidRPr="00DA3829" w:rsidTr="00DA3829">
        <w:trPr>
          <w:cantSplit/>
        </w:trPr>
        <w:tc>
          <w:tcPr>
            <w:tcW w:w="1695" w:type="dxa"/>
            <w:vAlign w:val="center"/>
          </w:tcPr>
          <w:p w:rsidR="00DA5025" w:rsidRPr="00DA3829" w:rsidRDefault="00DA5025" w:rsidP="00B92AEF">
            <w:pPr>
              <w:rPr>
                <w:rFonts w:cs="Arial"/>
                <w:i/>
                <w:sz w:val="20"/>
              </w:rPr>
            </w:pPr>
            <w:r w:rsidRPr="00DA3829">
              <w:rPr>
                <w:rFonts w:cs="Arial"/>
                <w:i/>
                <w:sz w:val="20"/>
              </w:rPr>
              <w:lastRenderedPageBreak/>
              <w:t>Methodology</w:t>
            </w:r>
          </w:p>
        </w:tc>
        <w:tc>
          <w:tcPr>
            <w:tcW w:w="7911" w:type="dxa"/>
            <w:vAlign w:val="center"/>
          </w:tcPr>
          <w:p w:rsidR="002A0CC3" w:rsidRPr="002A0CC3" w:rsidRDefault="002A0CC3" w:rsidP="002A0CC3">
            <w:pPr>
              <w:rPr>
                <w:rFonts w:cs="Arial"/>
                <w:sz w:val="20"/>
              </w:rPr>
            </w:pPr>
            <w:r w:rsidRPr="002A0CC3">
              <w:rPr>
                <w:rFonts w:cs="Arial"/>
                <w:sz w:val="20"/>
              </w:rPr>
              <w:t xml:space="preserve">Perform annual extraction of all police reported crashes stored in the </w:t>
            </w:r>
            <w:proofErr w:type="spellStart"/>
            <w:r w:rsidRPr="002A0CC3">
              <w:rPr>
                <w:rFonts w:cs="Arial"/>
                <w:sz w:val="20"/>
              </w:rPr>
              <w:t>MRWA</w:t>
            </w:r>
            <w:proofErr w:type="spellEnd"/>
            <w:r w:rsidRPr="002A0CC3">
              <w:rPr>
                <w:rFonts w:cs="Arial"/>
                <w:sz w:val="20"/>
              </w:rPr>
              <w:t xml:space="preserve"> IRIS data base for the period of 5 calendar years. </w:t>
            </w:r>
          </w:p>
          <w:p w:rsidR="002A0CC3" w:rsidRPr="002A0CC3" w:rsidRDefault="002A0CC3" w:rsidP="002A0CC3">
            <w:pPr>
              <w:rPr>
                <w:rFonts w:cs="Arial"/>
                <w:sz w:val="20"/>
              </w:rPr>
            </w:pPr>
          </w:p>
          <w:p w:rsidR="002A0CC3" w:rsidRPr="002A0CC3" w:rsidRDefault="002A0CC3" w:rsidP="002A0CC3">
            <w:pPr>
              <w:rPr>
                <w:rFonts w:cs="Arial"/>
                <w:sz w:val="20"/>
              </w:rPr>
            </w:pPr>
            <w:r w:rsidRPr="002A0CC3">
              <w:rPr>
                <w:rFonts w:cs="Arial"/>
                <w:sz w:val="20"/>
              </w:rPr>
              <w:t>Determine the unique number of the Black Spot Qualifying Locations for the current 5-year period satisfying the criteria stated above comprised of:</w:t>
            </w:r>
          </w:p>
          <w:p w:rsidR="002A0CC3" w:rsidRPr="002A0CC3" w:rsidRDefault="002A0CC3" w:rsidP="002A0CC3">
            <w:pPr>
              <w:rPr>
                <w:rFonts w:cs="Arial"/>
                <w:sz w:val="20"/>
              </w:rPr>
            </w:pPr>
          </w:p>
          <w:p w:rsidR="002A0CC3" w:rsidRPr="002A0CC3" w:rsidRDefault="002A0CC3" w:rsidP="00AF2B75">
            <w:pPr>
              <w:numPr>
                <w:ilvl w:val="1"/>
                <w:numId w:val="3"/>
              </w:numPr>
              <w:rPr>
                <w:rFonts w:cs="Arial"/>
                <w:sz w:val="20"/>
              </w:rPr>
            </w:pPr>
            <w:r w:rsidRPr="002A0CC3">
              <w:rPr>
                <w:rFonts w:cs="Arial"/>
                <w:sz w:val="20"/>
              </w:rPr>
              <w:t xml:space="preserve">the number of intersections, </w:t>
            </w:r>
          </w:p>
          <w:p w:rsidR="002A0CC3" w:rsidRPr="002A0CC3" w:rsidRDefault="002A0CC3" w:rsidP="00AF2B75">
            <w:pPr>
              <w:numPr>
                <w:ilvl w:val="1"/>
                <w:numId w:val="3"/>
              </w:numPr>
              <w:rPr>
                <w:rFonts w:cs="Arial"/>
                <w:sz w:val="20"/>
              </w:rPr>
            </w:pPr>
            <w:r w:rsidRPr="002A0CC3">
              <w:rPr>
                <w:rFonts w:cs="Arial"/>
                <w:sz w:val="20"/>
              </w:rPr>
              <w:t>the number of non-overlapping short sections (&lt; 3 km); and</w:t>
            </w:r>
          </w:p>
          <w:p w:rsidR="002A0CC3" w:rsidRPr="002A0CC3" w:rsidRDefault="002A0CC3" w:rsidP="00AF2B75">
            <w:pPr>
              <w:numPr>
                <w:ilvl w:val="1"/>
                <w:numId w:val="3"/>
              </w:numPr>
              <w:rPr>
                <w:rFonts w:cs="Arial"/>
                <w:sz w:val="20"/>
              </w:rPr>
            </w:pPr>
            <w:proofErr w:type="gramStart"/>
            <w:r w:rsidRPr="002A0CC3">
              <w:rPr>
                <w:rFonts w:cs="Arial"/>
                <w:sz w:val="20"/>
              </w:rPr>
              <w:t>the</w:t>
            </w:r>
            <w:proofErr w:type="gramEnd"/>
            <w:r w:rsidRPr="002A0CC3">
              <w:rPr>
                <w:rFonts w:cs="Arial"/>
                <w:sz w:val="20"/>
              </w:rPr>
              <w:t xml:space="preserve"> number of non-overlapping road lengths (&gt; </w:t>
            </w:r>
            <w:proofErr w:type="spellStart"/>
            <w:r w:rsidRPr="002A0CC3">
              <w:rPr>
                <w:rFonts w:cs="Arial"/>
                <w:sz w:val="20"/>
              </w:rPr>
              <w:t>3km</w:t>
            </w:r>
            <w:proofErr w:type="spellEnd"/>
            <w:r w:rsidRPr="002A0CC3">
              <w:rPr>
                <w:rFonts w:cs="Arial"/>
                <w:sz w:val="20"/>
              </w:rPr>
              <w:t xml:space="preserve">). </w:t>
            </w:r>
          </w:p>
          <w:p w:rsidR="002A0CC3" w:rsidRPr="002A0CC3" w:rsidRDefault="002A0CC3" w:rsidP="002A0CC3">
            <w:pPr>
              <w:rPr>
                <w:rFonts w:cs="Arial"/>
                <w:sz w:val="20"/>
              </w:rPr>
            </w:pPr>
          </w:p>
          <w:p w:rsidR="002A0CC3" w:rsidRPr="002A0CC3" w:rsidRDefault="002A0CC3" w:rsidP="002A0CC3">
            <w:pPr>
              <w:rPr>
                <w:rFonts w:cs="Arial"/>
                <w:i/>
                <w:sz w:val="20"/>
              </w:rPr>
            </w:pPr>
            <w:r w:rsidRPr="002A0CC3">
              <w:rPr>
                <w:rFonts w:cs="Arial"/>
                <w:sz w:val="20"/>
              </w:rPr>
              <w:t xml:space="preserve">Use ABS 2008-2012 or </w:t>
            </w:r>
            <w:proofErr w:type="spellStart"/>
            <w:r w:rsidRPr="002A0CC3">
              <w:rPr>
                <w:rFonts w:cs="Arial"/>
                <w:sz w:val="20"/>
              </w:rPr>
              <w:t>MRWA</w:t>
            </w:r>
            <w:proofErr w:type="spellEnd"/>
            <w:r w:rsidRPr="002A0CC3">
              <w:rPr>
                <w:rFonts w:cs="Arial"/>
                <w:sz w:val="20"/>
              </w:rPr>
              <w:t xml:space="preserve"> vehicle travel estimates (in </w:t>
            </w:r>
            <w:proofErr w:type="spellStart"/>
            <w:r w:rsidRPr="002A0CC3">
              <w:rPr>
                <w:rFonts w:cs="Arial"/>
                <w:sz w:val="20"/>
              </w:rPr>
              <w:t>MVKT</w:t>
            </w:r>
            <w:proofErr w:type="spellEnd"/>
            <w:r w:rsidRPr="002A0CC3">
              <w:rPr>
                <w:rFonts w:cs="Arial"/>
                <w:sz w:val="20"/>
              </w:rPr>
              <w:t>) to determine Average travel for the 5-year crash data period for which the number of qualifying locations is calculated.</w:t>
            </w:r>
          </w:p>
          <w:p w:rsidR="002A0CC3" w:rsidRPr="002A0CC3" w:rsidRDefault="002A0CC3" w:rsidP="002A0CC3">
            <w:pPr>
              <w:rPr>
                <w:rFonts w:cs="Arial"/>
                <w:i/>
                <w:sz w:val="20"/>
              </w:rPr>
            </w:pPr>
            <w:r w:rsidRPr="002A0CC3">
              <w:rPr>
                <w:rFonts w:cs="Arial"/>
                <w:i/>
                <w:sz w:val="20"/>
              </w:rPr>
              <w:tab/>
              <w:t>e.g.</w:t>
            </w:r>
          </w:p>
          <w:p w:rsidR="002A0CC3" w:rsidRDefault="002A0CC3" w:rsidP="002A0CC3">
            <w:pPr>
              <w:rPr>
                <w:rFonts w:cs="Arial"/>
                <w:i/>
                <w:sz w:val="20"/>
              </w:rPr>
            </w:pPr>
            <w:r w:rsidRPr="002A0CC3">
              <w:rPr>
                <w:rFonts w:cs="Arial"/>
                <w:i/>
                <w:sz w:val="20"/>
              </w:rPr>
              <w:tab/>
            </w:r>
            <w:r w:rsidRPr="002A0CC3">
              <w:rPr>
                <w:rFonts w:cs="Arial"/>
                <w:i/>
                <w:sz w:val="20"/>
              </w:rPr>
              <w:tab/>
              <w:t xml:space="preserve">Mean  </w:t>
            </w:r>
            <w:proofErr w:type="spellStart"/>
            <w:r w:rsidRPr="002A0CC3">
              <w:rPr>
                <w:rFonts w:cs="Arial"/>
                <w:i/>
                <w:sz w:val="20"/>
              </w:rPr>
              <w:t>MVKT</w:t>
            </w:r>
            <w:r w:rsidRPr="002A0CC3">
              <w:rPr>
                <w:rFonts w:cs="Arial"/>
                <w:i/>
                <w:sz w:val="20"/>
                <w:vertAlign w:val="subscript"/>
              </w:rPr>
              <w:t>2012</w:t>
            </w:r>
            <w:proofErr w:type="spellEnd"/>
            <w:r w:rsidRPr="002A0CC3">
              <w:rPr>
                <w:rFonts w:cs="Arial"/>
                <w:i/>
                <w:sz w:val="20"/>
              </w:rPr>
              <w:t xml:space="preserve"> = (</w:t>
            </w:r>
            <w:proofErr w:type="spellStart"/>
            <w:r w:rsidRPr="002A0CC3">
              <w:rPr>
                <w:rFonts w:cs="Arial"/>
                <w:i/>
                <w:sz w:val="20"/>
              </w:rPr>
              <w:t>MVKT</w:t>
            </w:r>
            <w:r w:rsidRPr="002A0CC3">
              <w:rPr>
                <w:rFonts w:cs="Arial"/>
                <w:i/>
                <w:sz w:val="20"/>
                <w:vertAlign w:val="subscript"/>
              </w:rPr>
              <w:t>2008</w:t>
            </w:r>
            <w:proofErr w:type="spellEnd"/>
            <w:r w:rsidRPr="002A0CC3">
              <w:rPr>
                <w:rFonts w:cs="Arial"/>
                <w:i/>
                <w:sz w:val="20"/>
              </w:rPr>
              <w:t xml:space="preserve">  + ….+ </w:t>
            </w:r>
            <w:proofErr w:type="spellStart"/>
            <w:r w:rsidRPr="002A0CC3">
              <w:rPr>
                <w:rFonts w:cs="Arial"/>
                <w:i/>
                <w:sz w:val="20"/>
              </w:rPr>
              <w:t>MVKT</w:t>
            </w:r>
            <w:proofErr w:type="spellEnd"/>
            <w:r w:rsidRPr="002A0CC3">
              <w:rPr>
                <w:rFonts w:cs="Arial"/>
                <w:i/>
                <w:sz w:val="20"/>
              </w:rPr>
              <w:t xml:space="preserve"> </w:t>
            </w:r>
            <w:r w:rsidRPr="002A0CC3">
              <w:rPr>
                <w:rFonts w:cs="Arial"/>
                <w:i/>
                <w:sz w:val="20"/>
                <w:vertAlign w:val="subscript"/>
              </w:rPr>
              <w:t>2012</w:t>
            </w:r>
            <w:r w:rsidRPr="002A0CC3">
              <w:rPr>
                <w:rFonts w:cs="Arial"/>
                <w:i/>
                <w:sz w:val="20"/>
              </w:rPr>
              <w:t xml:space="preserve"> ) /5</w:t>
            </w:r>
          </w:p>
          <w:p w:rsidR="002A0CC3" w:rsidRPr="002A0CC3" w:rsidRDefault="002A0CC3" w:rsidP="002A0CC3">
            <w:pPr>
              <w:rPr>
                <w:rFonts w:cs="Arial"/>
                <w:i/>
                <w:sz w:val="20"/>
              </w:rPr>
            </w:pPr>
            <w:r w:rsidRPr="002A0CC3">
              <w:rPr>
                <w:rFonts w:cs="Arial"/>
                <w:i/>
                <w:sz w:val="20"/>
              </w:rPr>
              <w:t xml:space="preserve">Calculate the </w:t>
            </w:r>
            <w:proofErr w:type="spellStart"/>
            <w:r w:rsidRPr="002A0CC3">
              <w:rPr>
                <w:rFonts w:cs="Arial"/>
                <w:i/>
                <w:sz w:val="20"/>
              </w:rPr>
              <w:t>BSLI</w:t>
            </w:r>
            <w:proofErr w:type="spellEnd"/>
            <w:r w:rsidRPr="002A0CC3">
              <w:rPr>
                <w:rFonts w:cs="Arial"/>
                <w:i/>
                <w:sz w:val="20"/>
              </w:rPr>
              <w:t xml:space="preserve"> for the current 5-year period as follows:</w:t>
            </w:r>
          </w:p>
          <w:p w:rsidR="002A0CC3" w:rsidRPr="002A0CC3" w:rsidRDefault="002A0CC3" w:rsidP="002A0CC3">
            <w:pPr>
              <w:rPr>
                <w:rFonts w:cs="Arial"/>
                <w:i/>
                <w:sz w:val="20"/>
              </w:rPr>
            </w:pPr>
          </w:p>
          <w:p w:rsidR="002A0CC3" w:rsidRPr="002A0CC3" w:rsidRDefault="002A0CC3" w:rsidP="002A0CC3">
            <w:pPr>
              <w:rPr>
                <w:rFonts w:cs="Arial"/>
                <w:i/>
                <w:sz w:val="20"/>
              </w:rPr>
            </w:pPr>
            <w:r w:rsidRPr="002A0CC3">
              <w:rPr>
                <w:rFonts w:cs="Arial"/>
                <w:i/>
                <w:sz w:val="20"/>
              </w:rPr>
              <w:tab/>
            </w:r>
            <w:r w:rsidRPr="002A0CC3">
              <w:rPr>
                <w:rFonts w:cs="Arial"/>
                <w:i/>
                <w:sz w:val="20"/>
              </w:rPr>
              <w:tab/>
            </w:r>
            <w:r w:rsidRPr="002A0CC3">
              <w:rPr>
                <w:rFonts w:cs="Arial"/>
                <w:i/>
                <w:sz w:val="20"/>
              </w:rPr>
              <w:tab/>
            </w:r>
            <w:r w:rsidRPr="002A0CC3">
              <w:rPr>
                <w:rFonts w:cs="Arial"/>
                <w:i/>
                <w:sz w:val="20"/>
              </w:rPr>
              <w:tab/>
              <w:t>Total No. of Qualifying Black Spot Locations</w:t>
            </w:r>
          </w:p>
          <w:p w:rsidR="002A0CC3" w:rsidRPr="002A0CC3" w:rsidRDefault="002A0CC3" w:rsidP="002A0CC3">
            <w:pPr>
              <w:rPr>
                <w:rFonts w:cs="Arial"/>
                <w:i/>
                <w:sz w:val="20"/>
              </w:rPr>
            </w:pPr>
            <w:proofErr w:type="spellStart"/>
            <w:r w:rsidRPr="002A0CC3">
              <w:rPr>
                <w:rFonts w:cs="Arial"/>
                <w:i/>
                <w:sz w:val="20"/>
              </w:rPr>
              <w:t>BSLI</w:t>
            </w:r>
            <w:proofErr w:type="spellEnd"/>
            <w:r w:rsidRPr="002A0CC3">
              <w:rPr>
                <w:rFonts w:cs="Arial"/>
                <w:i/>
                <w:sz w:val="20"/>
              </w:rPr>
              <w:t xml:space="preserve"> = --------------------------------------------------------------</w:t>
            </w:r>
          </w:p>
          <w:p w:rsidR="002A0CC3" w:rsidRPr="002A0CC3" w:rsidRDefault="002A0CC3" w:rsidP="002A0CC3">
            <w:pPr>
              <w:rPr>
                <w:rFonts w:cs="Arial"/>
                <w:i/>
                <w:sz w:val="20"/>
              </w:rPr>
            </w:pPr>
            <w:r w:rsidRPr="002A0CC3">
              <w:rPr>
                <w:rFonts w:cs="Arial"/>
                <w:i/>
                <w:sz w:val="20"/>
              </w:rPr>
              <w:tab/>
            </w:r>
            <w:r w:rsidRPr="002A0CC3">
              <w:rPr>
                <w:rFonts w:cs="Arial"/>
                <w:i/>
                <w:sz w:val="20"/>
              </w:rPr>
              <w:tab/>
            </w:r>
            <w:r w:rsidRPr="002A0CC3">
              <w:rPr>
                <w:rFonts w:cs="Arial"/>
                <w:i/>
                <w:sz w:val="20"/>
              </w:rPr>
              <w:tab/>
            </w:r>
            <w:r w:rsidRPr="002A0CC3">
              <w:rPr>
                <w:rFonts w:cs="Arial"/>
                <w:i/>
                <w:sz w:val="20"/>
              </w:rPr>
              <w:tab/>
            </w:r>
            <w:r w:rsidRPr="002A0CC3">
              <w:rPr>
                <w:rFonts w:cs="Arial"/>
                <w:i/>
                <w:sz w:val="20"/>
              </w:rPr>
              <w:tab/>
              <w:t xml:space="preserve"> 5-year </w:t>
            </w:r>
            <w:proofErr w:type="spellStart"/>
            <w:r w:rsidRPr="002A0CC3">
              <w:rPr>
                <w:rFonts w:cs="Arial"/>
                <w:i/>
                <w:sz w:val="20"/>
              </w:rPr>
              <w:t>MVKT</w:t>
            </w:r>
            <w:proofErr w:type="spellEnd"/>
            <w:r w:rsidRPr="002A0CC3">
              <w:rPr>
                <w:rFonts w:cs="Arial"/>
                <w:i/>
                <w:sz w:val="20"/>
              </w:rPr>
              <w:t xml:space="preserve"> average</w:t>
            </w:r>
          </w:p>
          <w:p w:rsidR="002A0CC3" w:rsidRPr="002A0CC3" w:rsidRDefault="002A0CC3" w:rsidP="002A0CC3">
            <w:pPr>
              <w:rPr>
                <w:rFonts w:cs="Arial"/>
                <w:i/>
                <w:sz w:val="20"/>
              </w:rPr>
            </w:pPr>
          </w:p>
          <w:p w:rsidR="002A0CC3" w:rsidRPr="002A0CC3" w:rsidRDefault="002A0CC3" w:rsidP="002A0CC3">
            <w:pPr>
              <w:rPr>
                <w:rFonts w:cs="Arial"/>
                <w:i/>
                <w:sz w:val="20"/>
              </w:rPr>
            </w:pPr>
            <w:r w:rsidRPr="002A0CC3">
              <w:rPr>
                <w:rFonts w:cs="Arial"/>
                <w:i/>
                <w:sz w:val="20"/>
              </w:rPr>
              <w:t xml:space="preserve">                 </w:t>
            </w:r>
            <w:proofErr w:type="spellStart"/>
            <w:r w:rsidRPr="002A0CC3">
              <w:rPr>
                <w:rFonts w:cs="Arial"/>
                <w:i/>
                <w:sz w:val="20"/>
              </w:rPr>
              <w:t>Eg</w:t>
            </w:r>
            <w:proofErr w:type="spellEnd"/>
            <w:r w:rsidRPr="002A0CC3">
              <w:rPr>
                <w:rFonts w:cs="Arial"/>
                <w:i/>
                <w:sz w:val="20"/>
              </w:rPr>
              <w:t>. For the crash data period 2008 – 2012</w:t>
            </w:r>
          </w:p>
          <w:p w:rsidR="002A0CC3" w:rsidRPr="002A0CC3" w:rsidRDefault="002A0CC3" w:rsidP="002A0CC3">
            <w:pPr>
              <w:rPr>
                <w:rFonts w:cs="Arial"/>
                <w:i/>
                <w:sz w:val="20"/>
              </w:rPr>
            </w:pPr>
          </w:p>
          <w:p w:rsidR="002A0CC3" w:rsidRPr="002A0CC3" w:rsidRDefault="002A0CC3" w:rsidP="002A0CC3">
            <w:pPr>
              <w:rPr>
                <w:rFonts w:cs="Arial"/>
                <w:i/>
                <w:sz w:val="20"/>
              </w:rPr>
            </w:pPr>
            <w:r w:rsidRPr="002A0CC3">
              <w:rPr>
                <w:rFonts w:cs="Arial"/>
                <w:i/>
                <w:sz w:val="20"/>
              </w:rPr>
              <w:tab/>
            </w:r>
            <w:r w:rsidRPr="002A0CC3">
              <w:rPr>
                <w:rFonts w:cs="Arial"/>
                <w:i/>
                <w:sz w:val="20"/>
              </w:rPr>
              <w:tab/>
            </w:r>
            <w:r w:rsidRPr="002A0CC3">
              <w:rPr>
                <w:rFonts w:cs="Arial"/>
                <w:i/>
                <w:sz w:val="20"/>
              </w:rPr>
              <w:tab/>
            </w:r>
            <w:r w:rsidRPr="002A0CC3">
              <w:rPr>
                <w:rFonts w:cs="Arial"/>
                <w:i/>
                <w:sz w:val="20"/>
              </w:rPr>
              <w:tab/>
            </w:r>
            <w:r w:rsidRPr="002A0CC3">
              <w:rPr>
                <w:rFonts w:cs="Arial"/>
                <w:i/>
                <w:sz w:val="20"/>
              </w:rPr>
              <w:tab/>
              <w:t>No. of Qualifying locations 2008 to 2012</w:t>
            </w:r>
          </w:p>
          <w:p w:rsidR="002A0CC3" w:rsidRPr="002A0CC3" w:rsidRDefault="002A0CC3" w:rsidP="002A0CC3">
            <w:pPr>
              <w:rPr>
                <w:rFonts w:cs="Arial"/>
                <w:i/>
                <w:sz w:val="20"/>
              </w:rPr>
            </w:pPr>
            <w:r w:rsidRPr="002A0CC3">
              <w:rPr>
                <w:rFonts w:cs="Arial"/>
                <w:i/>
                <w:sz w:val="20"/>
              </w:rPr>
              <w:t xml:space="preserve">                   </w:t>
            </w:r>
            <w:proofErr w:type="spellStart"/>
            <w:r w:rsidRPr="002A0CC3">
              <w:rPr>
                <w:rFonts w:cs="Arial"/>
                <w:i/>
                <w:sz w:val="20"/>
              </w:rPr>
              <w:t>BSLI</w:t>
            </w:r>
            <w:r w:rsidRPr="002A0CC3">
              <w:rPr>
                <w:rFonts w:cs="Arial"/>
                <w:i/>
                <w:sz w:val="20"/>
                <w:vertAlign w:val="subscript"/>
              </w:rPr>
              <w:t>2012</w:t>
            </w:r>
            <w:proofErr w:type="spellEnd"/>
            <w:r w:rsidRPr="002A0CC3">
              <w:rPr>
                <w:rFonts w:cs="Arial"/>
                <w:i/>
                <w:sz w:val="20"/>
                <w:vertAlign w:val="subscript"/>
              </w:rPr>
              <w:t xml:space="preserve"> </w:t>
            </w:r>
            <w:r w:rsidRPr="002A0CC3">
              <w:rPr>
                <w:rFonts w:cs="Arial"/>
                <w:i/>
                <w:sz w:val="20"/>
              </w:rPr>
              <w:t>= ---------------------------------------------------------</w:t>
            </w:r>
          </w:p>
          <w:p w:rsidR="002A0CC3" w:rsidRPr="002A0CC3" w:rsidRDefault="002A0CC3" w:rsidP="002A0CC3">
            <w:pPr>
              <w:rPr>
                <w:rFonts w:cs="Arial"/>
                <w:i/>
                <w:sz w:val="20"/>
              </w:rPr>
            </w:pPr>
            <w:r w:rsidRPr="002A0CC3">
              <w:rPr>
                <w:rFonts w:cs="Arial"/>
                <w:i/>
                <w:sz w:val="20"/>
              </w:rPr>
              <w:tab/>
            </w:r>
            <w:r w:rsidRPr="002A0CC3">
              <w:rPr>
                <w:rFonts w:cs="Arial"/>
                <w:i/>
                <w:sz w:val="20"/>
              </w:rPr>
              <w:tab/>
            </w:r>
            <w:r w:rsidRPr="002A0CC3">
              <w:rPr>
                <w:rFonts w:cs="Arial"/>
                <w:i/>
                <w:sz w:val="20"/>
              </w:rPr>
              <w:tab/>
            </w:r>
            <w:r w:rsidRPr="002A0CC3">
              <w:rPr>
                <w:rFonts w:cs="Arial"/>
                <w:i/>
                <w:sz w:val="20"/>
              </w:rPr>
              <w:tab/>
            </w:r>
            <w:r w:rsidRPr="002A0CC3">
              <w:rPr>
                <w:rFonts w:cs="Arial"/>
                <w:i/>
                <w:sz w:val="20"/>
              </w:rPr>
              <w:tab/>
              <w:t xml:space="preserve">Average </w:t>
            </w:r>
            <w:proofErr w:type="spellStart"/>
            <w:r w:rsidRPr="002A0CC3">
              <w:rPr>
                <w:rFonts w:cs="Arial"/>
                <w:i/>
                <w:sz w:val="20"/>
              </w:rPr>
              <w:t>MVKT</w:t>
            </w:r>
            <w:proofErr w:type="spellEnd"/>
            <w:r w:rsidRPr="002A0CC3">
              <w:rPr>
                <w:rFonts w:cs="Arial"/>
                <w:i/>
                <w:sz w:val="20"/>
              </w:rPr>
              <w:t xml:space="preserve"> (2008 to 2012)</w:t>
            </w:r>
          </w:p>
          <w:p w:rsidR="002A0CC3" w:rsidRPr="002A0CC3" w:rsidRDefault="002A0CC3" w:rsidP="002A0CC3">
            <w:pPr>
              <w:rPr>
                <w:rFonts w:cs="Arial"/>
                <w:i/>
                <w:sz w:val="20"/>
              </w:rPr>
            </w:pPr>
          </w:p>
          <w:p w:rsidR="002A0CC3" w:rsidRPr="002A0CC3" w:rsidRDefault="002A0CC3" w:rsidP="002A0CC3">
            <w:pPr>
              <w:rPr>
                <w:rFonts w:cs="Arial"/>
                <w:sz w:val="20"/>
              </w:rPr>
            </w:pPr>
            <w:r w:rsidRPr="002A0CC3">
              <w:rPr>
                <w:rFonts w:cs="Arial"/>
                <w:sz w:val="20"/>
              </w:rPr>
              <w:t xml:space="preserve">If required, calculate the predicted </w:t>
            </w:r>
            <w:proofErr w:type="spellStart"/>
            <w:r w:rsidRPr="002A0CC3">
              <w:rPr>
                <w:rFonts w:cs="Arial"/>
                <w:sz w:val="20"/>
              </w:rPr>
              <w:t>BSLI</w:t>
            </w:r>
            <w:proofErr w:type="spellEnd"/>
            <w:r w:rsidRPr="002A0CC3">
              <w:rPr>
                <w:rFonts w:cs="Arial"/>
                <w:sz w:val="20"/>
              </w:rPr>
              <w:t xml:space="preserve"> index for the following 5-year period as follows:</w:t>
            </w:r>
          </w:p>
          <w:p w:rsidR="002A0CC3" w:rsidRPr="002A0CC3" w:rsidRDefault="002A0CC3" w:rsidP="002A0CC3">
            <w:pPr>
              <w:rPr>
                <w:rFonts w:cs="Arial"/>
                <w:i/>
                <w:sz w:val="20"/>
              </w:rPr>
            </w:pPr>
          </w:p>
          <w:p w:rsidR="002A0CC3" w:rsidRPr="002A0CC3" w:rsidRDefault="002A0CC3" w:rsidP="002A0CC3">
            <w:pPr>
              <w:rPr>
                <w:rFonts w:cs="Arial"/>
                <w:i/>
                <w:sz w:val="20"/>
              </w:rPr>
            </w:pPr>
            <w:r w:rsidRPr="002A0CC3">
              <w:rPr>
                <w:rFonts w:cs="Arial"/>
                <w:i/>
                <w:sz w:val="20"/>
              </w:rPr>
              <w:t>Estimate the expected number of Qualifying locations as follows:</w:t>
            </w:r>
          </w:p>
          <w:p w:rsidR="002A0CC3" w:rsidRPr="002A0CC3" w:rsidRDefault="002A0CC3" w:rsidP="002A0CC3">
            <w:pPr>
              <w:rPr>
                <w:rFonts w:cs="Arial"/>
                <w:i/>
                <w:sz w:val="20"/>
              </w:rPr>
            </w:pPr>
          </w:p>
          <w:p w:rsidR="002A0CC3" w:rsidRPr="002A0CC3" w:rsidRDefault="002A0CC3" w:rsidP="002A0CC3">
            <w:pPr>
              <w:rPr>
                <w:rFonts w:cs="Arial"/>
                <w:i/>
                <w:sz w:val="20"/>
              </w:rPr>
            </w:pPr>
            <w:r w:rsidRPr="002A0CC3">
              <w:rPr>
                <w:rFonts w:cs="Arial"/>
                <w:i/>
                <w:sz w:val="20"/>
              </w:rPr>
              <w:tab/>
            </w:r>
            <w:r w:rsidRPr="002A0CC3">
              <w:rPr>
                <w:rFonts w:cs="Arial"/>
                <w:i/>
                <w:sz w:val="20"/>
              </w:rPr>
              <w:tab/>
              <w:t>Exp. No. of Qual. Loc. (</w:t>
            </w:r>
            <w:proofErr w:type="spellStart"/>
            <w:r w:rsidRPr="002A0CC3">
              <w:rPr>
                <w:rFonts w:cs="Arial"/>
                <w:i/>
                <w:sz w:val="20"/>
              </w:rPr>
              <w:t>QL</w:t>
            </w:r>
            <w:proofErr w:type="spellEnd"/>
            <w:r w:rsidRPr="002A0CC3">
              <w:rPr>
                <w:rFonts w:cs="Arial"/>
                <w:i/>
                <w:sz w:val="20"/>
              </w:rPr>
              <w:t>) for the following year =</w:t>
            </w:r>
          </w:p>
          <w:p w:rsidR="002A0CC3" w:rsidRPr="002A0CC3" w:rsidRDefault="002A0CC3" w:rsidP="002A0CC3">
            <w:pPr>
              <w:rPr>
                <w:rFonts w:cs="Arial"/>
                <w:i/>
                <w:sz w:val="20"/>
              </w:rPr>
            </w:pPr>
          </w:p>
          <w:p w:rsidR="002A0CC3" w:rsidRPr="002A0CC3" w:rsidRDefault="002A0CC3" w:rsidP="002A0CC3">
            <w:pPr>
              <w:rPr>
                <w:rFonts w:cs="Arial"/>
                <w:i/>
                <w:sz w:val="20"/>
              </w:rPr>
            </w:pPr>
            <w:r w:rsidRPr="002A0CC3">
              <w:rPr>
                <w:rFonts w:cs="Arial"/>
                <w:i/>
                <w:sz w:val="20"/>
              </w:rPr>
              <w:tab/>
              <w:t xml:space="preserve">Obs. no. of </w:t>
            </w:r>
            <w:proofErr w:type="spellStart"/>
            <w:r w:rsidRPr="002A0CC3">
              <w:rPr>
                <w:rFonts w:cs="Arial"/>
                <w:i/>
                <w:sz w:val="20"/>
              </w:rPr>
              <w:t>QL</w:t>
            </w:r>
            <w:proofErr w:type="spellEnd"/>
            <w:r w:rsidRPr="002A0CC3">
              <w:rPr>
                <w:rFonts w:cs="Arial"/>
                <w:i/>
                <w:sz w:val="20"/>
              </w:rPr>
              <w:t xml:space="preserve"> in the current 5-year period</w:t>
            </w:r>
          </w:p>
          <w:p w:rsidR="002A0CC3" w:rsidRPr="002A0CC3" w:rsidRDefault="002A0CC3" w:rsidP="002A0CC3">
            <w:pPr>
              <w:rPr>
                <w:rFonts w:cs="Arial"/>
                <w:i/>
                <w:sz w:val="20"/>
              </w:rPr>
            </w:pPr>
            <w:r w:rsidRPr="002A0CC3">
              <w:rPr>
                <w:rFonts w:cs="Arial"/>
                <w:i/>
                <w:sz w:val="20"/>
              </w:rPr>
              <w:tab/>
              <w:t xml:space="preserve">(-------------------------------------------------------) x Obs. No. of  </w:t>
            </w:r>
            <w:proofErr w:type="spellStart"/>
            <w:r w:rsidRPr="002A0CC3">
              <w:rPr>
                <w:rFonts w:cs="Arial"/>
                <w:i/>
                <w:sz w:val="20"/>
              </w:rPr>
              <w:t>QL</w:t>
            </w:r>
            <w:proofErr w:type="spellEnd"/>
            <w:r w:rsidRPr="002A0CC3">
              <w:rPr>
                <w:rFonts w:cs="Arial"/>
                <w:i/>
                <w:sz w:val="20"/>
              </w:rPr>
              <w:t xml:space="preserve"> in the </w:t>
            </w:r>
          </w:p>
          <w:p w:rsidR="002A0CC3" w:rsidRPr="002A0CC3" w:rsidRDefault="002A0CC3" w:rsidP="002A0CC3">
            <w:pPr>
              <w:rPr>
                <w:rFonts w:cs="Arial"/>
                <w:i/>
                <w:sz w:val="20"/>
              </w:rPr>
            </w:pPr>
            <w:r w:rsidRPr="002A0CC3">
              <w:rPr>
                <w:rFonts w:cs="Arial"/>
                <w:i/>
                <w:sz w:val="20"/>
              </w:rPr>
              <w:t xml:space="preserve">                     </w:t>
            </w:r>
            <w:r w:rsidRPr="002A0CC3">
              <w:rPr>
                <w:rFonts w:cs="Arial"/>
                <w:i/>
                <w:sz w:val="20"/>
              </w:rPr>
              <w:tab/>
              <w:t xml:space="preserve">Obs. no. of </w:t>
            </w:r>
            <w:proofErr w:type="spellStart"/>
            <w:r w:rsidRPr="002A0CC3">
              <w:rPr>
                <w:rFonts w:cs="Arial"/>
                <w:i/>
                <w:sz w:val="20"/>
              </w:rPr>
              <w:t>QL</w:t>
            </w:r>
            <w:proofErr w:type="spellEnd"/>
            <w:r w:rsidRPr="002A0CC3">
              <w:rPr>
                <w:rFonts w:cs="Arial"/>
                <w:i/>
                <w:sz w:val="20"/>
              </w:rPr>
              <w:t xml:space="preserve"> in the preceding period                     current period</w:t>
            </w:r>
          </w:p>
          <w:p w:rsidR="002A0CC3" w:rsidRPr="002A0CC3" w:rsidRDefault="002A0CC3" w:rsidP="002A0CC3">
            <w:pPr>
              <w:rPr>
                <w:rFonts w:cs="Arial"/>
                <w:i/>
                <w:sz w:val="20"/>
              </w:rPr>
            </w:pPr>
          </w:p>
          <w:p w:rsidR="002A0CC3" w:rsidRPr="002A0CC3" w:rsidRDefault="002A0CC3" w:rsidP="002A0CC3">
            <w:pPr>
              <w:rPr>
                <w:rFonts w:cs="Arial"/>
                <w:i/>
                <w:sz w:val="20"/>
              </w:rPr>
            </w:pPr>
            <w:r w:rsidRPr="002A0CC3">
              <w:rPr>
                <w:rFonts w:cs="Arial"/>
                <w:i/>
                <w:sz w:val="20"/>
              </w:rPr>
              <w:t xml:space="preserve">Estimate </w:t>
            </w:r>
            <w:proofErr w:type="spellStart"/>
            <w:r w:rsidRPr="002A0CC3">
              <w:rPr>
                <w:rFonts w:cs="Arial"/>
                <w:i/>
                <w:sz w:val="20"/>
              </w:rPr>
              <w:t>MVKT</w:t>
            </w:r>
            <w:proofErr w:type="spellEnd"/>
            <w:r w:rsidRPr="002A0CC3">
              <w:rPr>
                <w:rFonts w:cs="Arial"/>
                <w:i/>
                <w:sz w:val="20"/>
              </w:rPr>
              <w:t xml:space="preserve"> for the following year using the linear trend based on the last 4 years of ABS published </w:t>
            </w:r>
            <w:proofErr w:type="spellStart"/>
            <w:r w:rsidRPr="002A0CC3">
              <w:rPr>
                <w:rFonts w:cs="Arial"/>
                <w:i/>
                <w:sz w:val="20"/>
              </w:rPr>
              <w:t>MVKT</w:t>
            </w:r>
            <w:proofErr w:type="spellEnd"/>
            <w:r w:rsidRPr="002A0CC3">
              <w:rPr>
                <w:rFonts w:cs="Arial"/>
                <w:i/>
                <w:sz w:val="20"/>
              </w:rPr>
              <w:t xml:space="preserve"> estimates and calculate the 5-year average for the year.</w:t>
            </w:r>
          </w:p>
          <w:p w:rsidR="002A0CC3" w:rsidRPr="002A0CC3" w:rsidRDefault="002A0CC3" w:rsidP="002A0CC3">
            <w:pPr>
              <w:rPr>
                <w:rFonts w:cs="Arial"/>
                <w:i/>
                <w:sz w:val="20"/>
              </w:rPr>
            </w:pPr>
          </w:p>
          <w:p w:rsidR="002A0CC3" w:rsidRPr="002A0CC3" w:rsidRDefault="002A0CC3" w:rsidP="002A0CC3">
            <w:pPr>
              <w:tabs>
                <w:tab w:val="clear" w:pos="709"/>
                <w:tab w:val="left" w:pos="702"/>
              </w:tabs>
              <w:rPr>
                <w:rFonts w:cs="Arial"/>
                <w:i/>
                <w:sz w:val="20"/>
              </w:rPr>
            </w:pPr>
            <w:r w:rsidRPr="002A0CC3">
              <w:rPr>
                <w:rFonts w:cs="Arial"/>
                <w:i/>
                <w:sz w:val="20"/>
              </w:rPr>
              <w:t xml:space="preserve">Calculate Predicted </w:t>
            </w:r>
            <w:proofErr w:type="spellStart"/>
            <w:r w:rsidRPr="002A0CC3">
              <w:rPr>
                <w:rFonts w:cs="Arial"/>
                <w:i/>
                <w:sz w:val="20"/>
              </w:rPr>
              <w:t>BSLI</w:t>
            </w:r>
            <w:proofErr w:type="spellEnd"/>
            <w:r w:rsidRPr="002A0CC3">
              <w:rPr>
                <w:rFonts w:cs="Arial"/>
                <w:i/>
                <w:sz w:val="20"/>
              </w:rPr>
              <w:t xml:space="preserve"> as follows:</w:t>
            </w:r>
          </w:p>
          <w:p w:rsidR="002A0CC3" w:rsidRPr="002A0CC3" w:rsidRDefault="002A0CC3" w:rsidP="002A0CC3">
            <w:pPr>
              <w:rPr>
                <w:rFonts w:cs="Arial"/>
                <w:i/>
                <w:sz w:val="20"/>
              </w:rPr>
            </w:pPr>
            <w:r w:rsidRPr="002A0CC3">
              <w:rPr>
                <w:rFonts w:cs="Arial"/>
                <w:i/>
                <w:sz w:val="20"/>
              </w:rPr>
              <w:tab/>
            </w:r>
            <w:r w:rsidRPr="002A0CC3">
              <w:rPr>
                <w:rFonts w:cs="Arial"/>
                <w:i/>
                <w:sz w:val="20"/>
              </w:rPr>
              <w:tab/>
            </w:r>
            <w:r w:rsidRPr="002A0CC3">
              <w:rPr>
                <w:rFonts w:cs="Arial"/>
                <w:i/>
                <w:sz w:val="20"/>
              </w:rPr>
              <w:tab/>
            </w:r>
            <w:r w:rsidRPr="002A0CC3">
              <w:rPr>
                <w:rFonts w:cs="Arial"/>
                <w:i/>
                <w:sz w:val="20"/>
              </w:rPr>
              <w:tab/>
            </w:r>
            <w:r w:rsidRPr="002A0CC3">
              <w:rPr>
                <w:rFonts w:cs="Arial"/>
                <w:i/>
                <w:sz w:val="20"/>
              </w:rPr>
              <w:tab/>
            </w:r>
            <w:r w:rsidRPr="002A0CC3">
              <w:rPr>
                <w:rFonts w:cs="Arial"/>
                <w:i/>
                <w:sz w:val="20"/>
              </w:rPr>
              <w:tab/>
            </w:r>
            <w:r w:rsidRPr="002A0CC3">
              <w:rPr>
                <w:rFonts w:cs="Arial"/>
                <w:i/>
                <w:sz w:val="20"/>
              </w:rPr>
              <w:tab/>
              <w:t xml:space="preserve">                Exp. No. of </w:t>
            </w:r>
            <w:proofErr w:type="spellStart"/>
            <w:r w:rsidRPr="002A0CC3">
              <w:rPr>
                <w:rFonts w:cs="Arial"/>
                <w:i/>
                <w:sz w:val="20"/>
              </w:rPr>
              <w:t>QL</w:t>
            </w:r>
            <w:proofErr w:type="spellEnd"/>
          </w:p>
          <w:p w:rsidR="002A0CC3" w:rsidRPr="002A0CC3" w:rsidRDefault="002A0CC3" w:rsidP="002A0CC3">
            <w:pPr>
              <w:rPr>
                <w:rFonts w:cs="Arial"/>
                <w:i/>
                <w:sz w:val="20"/>
              </w:rPr>
            </w:pPr>
            <w:r w:rsidRPr="002A0CC3">
              <w:rPr>
                <w:rFonts w:cs="Arial"/>
                <w:i/>
                <w:sz w:val="20"/>
              </w:rPr>
              <w:tab/>
            </w:r>
            <w:r w:rsidRPr="002A0CC3">
              <w:rPr>
                <w:rFonts w:cs="Arial"/>
                <w:i/>
                <w:sz w:val="20"/>
              </w:rPr>
              <w:tab/>
            </w:r>
            <w:r w:rsidRPr="002A0CC3">
              <w:rPr>
                <w:rFonts w:cs="Arial"/>
                <w:i/>
                <w:sz w:val="20"/>
              </w:rPr>
              <w:tab/>
            </w:r>
            <w:proofErr w:type="spellStart"/>
            <w:r w:rsidRPr="002A0CC3">
              <w:rPr>
                <w:rFonts w:cs="Arial"/>
                <w:i/>
                <w:sz w:val="20"/>
              </w:rPr>
              <w:t>BSLI</w:t>
            </w:r>
            <w:proofErr w:type="spellEnd"/>
            <w:r w:rsidRPr="002A0CC3">
              <w:rPr>
                <w:rFonts w:cs="Arial"/>
                <w:i/>
                <w:sz w:val="20"/>
              </w:rPr>
              <w:t xml:space="preserve"> </w:t>
            </w:r>
            <w:r w:rsidRPr="002A0CC3">
              <w:rPr>
                <w:rFonts w:cs="Arial"/>
                <w:i/>
                <w:sz w:val="20"/>
                <w:vertAlign w:val="subscript"/>
              </w:rPr>
              <w:t xml:space="preserve">predicted  </w:t>
            </w:r>
            <w:r w:rsidRPr="002A0CC3">
              <w:rPr>
                <w:rFonts w:cs="Arial"/>
                <w:i/>
                <w:sz w:val="20"/>
              </w:rPr>
              <w:t>= ------------------------------------------------------</w:t>
            </w:r>
          </w:p>
          <w:p w:rsidR="00DA5025" w:rsidRPr="00DA3829" w:rsidRDefault="002A0CC3" w:rsidP="002A0CC3">
            <w:pPr>
              <w:rPr>
                <w:rFonts w:cs="Arial"/>
                <w:i/>
                <w:sz w:val="20"/>
              </w:rPr>
            </w:pPr>
            <w:r w:rsidRPr="002A0CC3">
              <w:rPr>
                <w:rFonts w:cs="Arial"/>
                <w:i/>
                <w:sz w:val="20"/>
              </w:rPr>
              <w:tab/>
            </w:r>
            <w:r w:rsidRPr="002A0CC3">
              <w:rPr>
                <w:rFonts w:cs="Arial"/>
                <w:i/>
                <w:sz w:val="20"/>
              </w:rPr>
              <w:tab/>
            </w:r>
            <w:r w:rsidRPr="002A0CC3">
              <w:rPr>
                <w:rFonts w:cs="Arial"/>
                <w:i/>
                <w:sz w:val="20"/>
              </w:rPr>
              <w:tab/>
            </w:r>
            <w:r w:rsidRPr="002A0CC3">
              <w:rPr>
                <w:rFonts w:cs="Arial"/>
                <w:i/>
                <w:sz w:val="20"/>
              </w:rPr>
              <w:tab/>
            </w:r>
            <w:r w:rsidRPr="002A0CC3">
              <w:rPr>
                <w:rFonts w:cs="Arial"/>
                <w:i/>
                <w:sz w:val="20"/>
              </w:rPr>
              <w:tab/>
            </w:r>
            <w:r w:rsidRPr="002A0CC3">
              <w:rPr>
                <w:rFonts w:cs="Arial"/>
                <w:i/>
                <w:sz w:val="20"/>
              </w:rPr>
              <w:tab/>
            </w:r>
            <w:r w:rsidRPr="002A0CC3">
              <w:rPr>
                <w:rFonts w:cs="Arial"/>
                <w:i/>
                <w:sz w:val="20"/>
              </w:rPr>
              <w:tab/>
              <w:t xml:space="preserve">Average </w:t>
            </w:r>
            <w:proofErr w:type="spellStart"/>
            <w:r w:rsidRPr="002A0CC3">
              <w:rPr>
                <w:rFonts w:cs="Arial"/>
                <w:i/>
                <w:sz w:val="20"/>
              </w:rPr>
              <w:t>MVKT</w:t>
            </w:r>
            <w:proofErr w:type="spellEnd"/>
            <w:r w:rsidRPr="002A0CC3">
              <w:rPr>
                <w:rFonts w:cs="Arial"/>
                <w:i/>
                <w:sz w:val="20"/>
              </w:rPr>
              <w:t xml:space="preserve"> for the 5-year period </w:t>
            </w:r>
          </w:p>
        </w:tc>
      </w:tr>
      <w:tr w:rsidR="009C7EDD" w:rsidRPr="00DA3829" w:rsidTr="002A0CC3">
        <w:tc>
          <w:tcPr>
            <w:tcW w:w="1695" w:type="dxa"/>
            <w:vAlign w:val="center"/>
          </w:tcPr>
          <w:p w:rsidR="00DA5025" w:rsidRPr="00DA3829" w:rsidRDefault="00DA5025" w:rsidP="00B92AEF">
            <w:pPr>
              <w:rPr>
                <w:rFonts w:cs="Arial"/>
                <w:i/>
                <w:sz w:val="20"/>
              </w:rPr>
            </w:pPr>
            <w:r w:rsidRPr="00DA3829">
              <w:rPr>
                <w:rFonts w:cs="Arial"/>
                <w:i/>
                <w:sz w:val="20"/>
              </w:rPr>
              <w:t>Data sources</w:t>
            </w:r>
          </w:p>
        </w:tc>
        <w:tc>
          <w:tcPr>
            <w:tcW w:w="7911" w:type="dxa"/>
            <w:vAlign w:val="center"/>
          </w:tcPr>
          <w:p w:rsidR="002A0CC3" w:rsidRPr="002A0CC3" w:rsidRDefault="002A0CC3" w:rsidP="002A0CC3">
            <w:pPr>
              <w:pStyle w:val="Header"/>
              <w:rPr>
                <w:b/>
                <w:i/>
                <w:iCs/>
                <w:sz w:val="20"/>
              </w:rPr>
            </w:pPr>
            <w:r w:rsidRPr="002A0CC3">
              <w:rPr>
                <w:b/>
                <w:i/>
                <w:iCs/>
                <w:sz w:val="20"/>
              </w:rPr>
              <w:t xml:space="preserve">Crash Data </w:t>
            </w:r>
          </w:p>
          <w:p w:rsidR="002A0CC3" w:rsidRPr="002A0CC3" w:rsidRDefault="002A0CC3" w:rsidP="002A0CC3">
            <w:pPr>
              <w:pStyle w:val="Header"/>
              <w:tabs>
                <w:tab w:val="left" w:pos="709"/>
                <w:tab w:val="left" w:pos="992"/>
                <w:tab w:val="left" w:pos="1276"/>
                <w:tab w:val="left" w:pos="1559"/>
              </w:tabs>
              <w:rPr>
                <w:i/>
                <w:iCs/>
                <w:sz w:val="20"/>
              </w:rPr>
            </w:pPr>
            <w:r w:rsidRPr="002A0CC3">
              <w:rPr>
                <w:i/>
                <w:iCs/>
                <w:sz w:val="20"/>
              </w:rPr>
              <w:t>Number of Crashes</w:t>
            </w:r>
            <w:r w:rsidRPr="002A0CC3">
              <w:rPr>
                <w:i/>
                <w:iCs/>
                <w:sz w:val="20"/>
              </w:rPr>
              <w:tab/>
            </w:r>
          </w:p>
          <w:p w:rsidR="002A0CC3" w:rsidRPr="002A0CC3" w:rsidRDefault="002A0CC3" w:rsidP="002A0CC3">
            <w:pPr>
              <w:pStyle w:val="Header"/>
              <w:tabs>
                <w:tab w:val="left" w:pos="709"/>
                <w:tab w:val="left" w:pos="992"/>
                <w:tab w:val="left" w:pos="1276"/>
                <w:tab w:val="left" w:pos="1559"/>
              </w:tabs>
              <w:rPr>
                <w:i/>
                <w:iCs/>
                <w:sz w:val="20"/>
              </w:rPr>
            </w:pPr>
            <w:r w:rsidRPr="002A0CC3">
              <w:rPr>
                <w:i/>
                <w:iCs/>
                <w:sz w:val="20"/>
              </w:rPr>
              <w:t>Main Roads IRIS Crash Database which contains all road crashes that are reported to the police</w:t>
            </w:r>
          </w:p>
          <w:p w:rsidR="002A0CC3" w:rsidRPr="002A0CC3" w:rsidRDefault="002A0CC3" w:rsidP="002A0CC3">
            <w:pPr>
              <w:pStyle w:val="Header"/>
              <w:rPr>
                <w:b/>
                <w:i/>
                <w:iCs/>
                <w:sz w:val="20"/>
              </w:rPr>
            </w:pPr>
            <w:proofErr w:type="spellStart"/>
            <w:r w:rsidRPr="002A0CC3">
              <w:rPr>
                <w:b/>
                <w:i/>
                <w:iCs/>
                <w:sz w:val="20"/>
              </w:rPr>
              <w:t>MVKT</w:t>
            </w:r>
            <w:proofErr w:type="spellEnd"/>
            <w:r w:rsidRPr="002A0CC3">
              <w:rPr>
                <w:b/>
                <w:i/>
                <w:iCs/>
                <w:sz w:val="20"/>
              </w:rPr>
              <w:tab/>
            </w:r>
          </w:p>
          <w:p w:rsidR="00DA5025" w:rsidRDefault="002A0CC3" w:rsidP="002A0CC3">
            <w:pPr>
              <w:pStyle w:val="Header"/>
            </w:pPr>
            <w:r w:rsidRPr="002A0CC3">
              <w:rPr>
                <w:i/>
                <w:iCs/>
                <w:sz w:val="20"/>
              </w:rPr>
              <w:t>Australian Bureau of Statistics publication:</w:t>
            </w:r>
            <w:r>
              <w:rPr>
                <w:i/>
                <w:iCs/>
                <w:sz w:val="20"/>
              </w:rPr>
              <w:t xml:space="preserve"> </w:t>
            </w:r>
            <w:r w:rsidRPr="002A0CC3">
              <w:rPr>
                <w:i/>
                <w:iCs/>
                <w:sz w:val="20"/>
              </w:rPr>
              <w:t xml:space="preserve">Survey of Motor Vehicle Use Australia, 12 months ended 30 June 2012, Report 9208.0, 23 Apr 2013, </w:t>
            </w:r>
            <w:proofErr w:type="spellStart"/>
            <w:r w:rsidRPr="002A0CC3">
              <w:rPr>
                <w:i/>
                <w:iCs/>
                <w:sz w:val="20"/>
              </w:rPr>
              <w:t>p12</w:t>
            </w:r>
            <w:proofErr w:type="spellEnd"/>
            <w:r w:rsidRPr="002A0CC3">
              <w:rPr>
                <w:i/>
                <w:iCs/>
                <w:sz w:val="20"/>
              </w:rPr>
              <w:t>.</w:t>
            </w:r>
            <w:r>
              <w:rPr>
                <w:i/>
                <w:iCs/>
                <w:sz w:val="20"/>
              </w:rPr>
              <w:t xml:space="preserve"> </w:t>
            </w:r>
            <w:r w:rsidRPr="002A0CC3">
              <w:rPr>
                <w:i/>
                <w:iCs/>
                <w:sz w:val="20"/>
              </w:rPr>
              <w:t>(</w:t>
            </w:r>
            <w:proofErr w:type="gramStart"/>
            <w:r w:rsidRPr="002A0CC3">
              <w:rPr>
                <w:i/>
                <w:iCs/>
                <w:sz w:val="20"/>
              </w:rPr>
              <w:t>or</w:t>
            </w:r>
            <w:proofErr w:type="gramEnd"/>
            <w:r w:rsidRPr="002A0CC3">
              <w:rPr>
                <w:i/>
                <w:iCs/>
                <w:sz w:val="20"/>
              </w:rPr>
              <w:t xml:space="preserve"> the most recent publication) and Corporate </w:t>
            </w:r>
            <w:proofErr w:type="spellStart"/>
            <w:r w:rsidRPr="002A0CC3">
              <w:rPr>
                <w:i/>
                <w:iCs/>
                <w:sz w:val="20"/>
              </w:rPr>
              <w:t>MVKT</w:t>
            </w:r>
            <w:proofErr w:type="spellEnd"/>
            <w:r w:rsidRPr="002A0CC3">
              <w:rPr>
                <w:i/>
                <w:iCs/>
                <w:sz w:val="20"/>
              </w:rPr>
              <w:t xml:space="preserve"> estimates for the missing years.</w:t>
            </w:r>
            <w:r>
              <w:rPr>
                <w:i/>
                <w:iCs/>
                <w:sz w:val="20"/>
              </w:rPr>
              <w:t xml:space="preserve"> </w:t>
            </w:r>
            <w:r w:rsidRPr="002A0CC3">
              <w:rPr>
                <w:i/>
                <w:iCs/>
                <w:sz w:val="20"/>
              </w:rPr>
              <w:t xml:space="preserve">NOTE:  </w:t>
            </w:r>
            <w:proofErr w:type="spellStart"/>
            <w:r w:rsidRPr="002A0CC3">
              <w:rPr>
                <w:i/>
                <w:iCs/>
                <w:sz w:val="20"/>
              </w:rPr>
              <w:t>MVKT</w:t>
            </w:r>
            <w:proofErr w:type="spellEnd"/>
            <w:r w:rsidRPr="002A0CC3">
              <w:rPr>
                <w:i/>
                <w:iCs/>
                <w:sz w:val="20"/>
              </w:rPr>
              <w:t xml:space="preserve"> has been forecast for 09/10, 11/12 and 13/14 via linear interpolation/extrapolation of 4 years of ABS </w:t>
            </w:r>
            <w:proofErr w:type="spellStart"/>
            <w:r w:rsidRPr="002A0CC3">
              <w:rPr>
                <w:i/>
                <w:iCs/>
                <w:sz w:val="20"/>
              </w:rPr>
              <w:t>SMVU</w:t>
            </w:r>
            <w:proofErr w:type="spellEnd"/>
            <w:r w:rsidRPr="002A0CC3">
              <w:rPr>
                <w:i/>
                <w:iCs/>
                <w:sz w:val="20"/>
              </w:rPr>
              <w:t xml:space="preserve"> data.</w:t>
            </w:r>
          </w:p>
        </w:tc>
      </w:tr>
      <w:tr w:rsidR="00DE0127" w:rsidRPr="00DA3829" w:rsidTr="00DE0127">
        <w:trPr>
          <w:cantSplit/>
        </w:trPr>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Target Setting Rationale</w:t>
            </w:r>
          </w:p>
        </w:tc>
        <w:tc>
          <w:tcPr>
            <w:tcW w:w="7911"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pStyle w:val="Header"/>
              <w:rPr>
                <w:iCs/>
                <w:sz w:val="20"/>
              </w:rPr>
            </w:pPr>
            <w:r>
              <w:rPr>
                <w:iCs/>
                <w:sz w:val="20"/>
              </w:rPr>
              <w:t xml:space="preserve">Target is established based on the anticipated outcome based on the proposed future work program.  </w:t>
            </w:r>
          </w:p>
        </w:tc>
      </w:tr>
      <w:tr w:rsidR="00DE0127" w:rsidRPr="00DA3829" w:rsidTr="00DE0127">
        <w:trPr>
          <w:cantSplit/>
        </w:trPr>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Unintended Consequences</w:t>
            </w:r>
          </w:p>
        </w:tc>
        <w:tc>
          <w:tcPr>
            <w:tcW w:w="7911"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pStyle w:val="Header"/>
              <w:rPr>
                <w:iCs/>
                <w:sz w:val="20"/>
              </w:rPr>
            </w:pPr>
            <w:r w:rsidRPr="00DE0127">
              <w:rPr>
                <w:iCs/>
                <w:sz w:val="20"/>
              </w:rPr>
              <w:t>The issue of unintended consequences to work practices as a result of efforts by staff to achieve this target were considered and found to be not relevant.</w:t>
            </w:r>
          </w:p>
        </w:tc>
      </w:tr>
      <w:tr w:rsidR="00615856" w:rsidRPr="00DA3829" w:rsidTr="00DA3829">
        <w:trPr>
          <w:cantSplit/>
        </w:trPr>
        <w:tc>
          <w:tcPr>
            <w:tcW w:w="1695"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7911" w:type="dxa"/>
            <w:vAlign w:val="center"/>
          </w:tcPr>
          <w:p w:rsidR="00615856" w:rsidRPr="00DE0127" w:rsidRDefault="00615856" w:rsidP="00DA3829">
            <w:pPr>
              <w:pStyle w:val="Header"/>
              <w:tabs>
                <w:tab w:val="clear" w:pos="4153"/>
                <w:tab w:val="clear" w:pos="8306"/>
                <w:tab w:val="left" w:pos="709"/>
                <w:tab w:val="left" w:pos="992"/>
                <w:tab w:val="left" w:pos="1276"/>
                <w:tab w:val="left" w:pos="1559"/>
              </w:tabs>
              <w:rPr>
                <w:sz w:val="20"/>
              </w:rPr>
            </w:pPr>
            <w:r w:rsidRPr="00DE0127">
              <w:rPr>
                <w:sz w:val="20"/>
              </w:rPr>
              <w:t>1</w:t>
            </w:r>
            <w:r>
              <w:rPr>
                <w:sz w:val="20"/>
              </w:rPr>
              <w:t>0</w:t>
            </w:r>
          </w:p>
        </w:tc>
      </w:tr>
    </w:tbl>
    <w:p w:rsidR="00133019" w:rsidRDefault="00133019" w:rsidP="00133019">
      <w:pPr>
        <w:rPr>
          <w:rFonts w:cs="Arial"/>
        </w:rPr>
      </w:pPr>
    </w:p>
    <w:p w:rsidR="00133019" w:rsidRDefault="00133019" w:rsidP="00133019">
      <w:pPr>
        <w:rPr>
          <w:rFonts w:cs="Arial"/>
        </w:rPr>
      </w:pPr>
    </w:p>
    <w:p w:rsidR="00DA5025" w:rsidRDefault="00DA5025" w:rsidP="00DA5025">
      <w:pPr>
        <w:pStyle w:val="Heading1"/>
        <w:numPr>
          <w:ilvl w:val="0"/>
          <w:numId w:val="0"/>
        </w:numPr>
        <w:rPr>
          <w:rFonts w:ascii="Trebuchet MS" w:hAnsi="Trebuchet MS"/>
          <w:caps w:val="0"/>
          <w:sz w:val="28"/>
          <w:szCs w:val="28"/>
        </w:rPr>
      </w:pPr>
      <w:bookmarkStart w:id="6" w:name="_Toc395595764"/>
      <w:r w:rsidRPr="00243CB7">
        <w:rPr>
          <w:rFonts w:ascii="Trebuchet MS" w:hAnsi="Trebuchet MS" w:cs="Arial"/>
          <w:sz w:val="28"/>
          <w:szCs w:val="28"/>
        </w:rPr>
        <w:lastRenderedPageBreak/>
        <w:t xml:space="preserve">3. </w:t>
      </w:r>
      <w:r w:rsidRPr="00243CB7">
        <w:rPr>
          <w:rFonts w:ascii="Trebuchet MS" w:hAnsi="Trebuchet MS"/>
          <w:caps w:val="0"/>
          <w:sz w:val="28"/>
          <w:szCs w:val="28"/>
        </w:rPr>
        <w:t>Community Satisfaction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DA3829">
        <w:trPr>
          <w:trHeight w:val="418"/>
        </w:trPr>
        <w:tc>
          <w:tcPr>
            <w:tcW w:w="1695" w:type="dxa"/>
            <w:vAlign w:val="center"/>
          </w:tcPr>
          <w:p w:rsidR="00DA5025" w:rsidRPr="00DA3829" w:rsidRDefault="00DA5025" w:rsidP="00B92AEF">
            <w:pPr>
              <w:rPr>
                <w:rFonts w:cs="Arial"/>
                <w:i/>
                <w:sz w:val="20"/>
              </w:rPr>
            </w:pPr>
            <w:r w:rsidRPr="00DA3829">
              <w:rPr>
                <w:rFonts w:cs="Arial"/>
                <w:i/>
                <w:sz w:val="20"/>
              </w:rPr>
              <w:t>Stakeholder</w:t>
            </w:r>
          </w:p>
        </w:tc>
        <w:tc>
          <w:tcPr>
            <w:tcW w:w="8052" w:type="dxa"/>
            <w:vAlign w:val="center"/>
          </w:tcPr>
          <w:p w:rsidR="00DA5025" w:rsidRPr="00DA3829" w:rsidRDefault="00DA5025" w:rsidP="00B92AEF">
            <w:pPr>
              <w:rPr>
                <w:rFonts w:cs="Arial"/>
                <w:sz w:val="20"/>
              </w:rPr>
            </w:pPr>
            <w:r w:rsidRPr="00DA3829">
              <w:rPr>
                <w:rFonts w:cs="Arial"/>
                <w:sz w:val="20"/>
              </w:rPr>
              <w:t>Road Users</w:t>
            </w:r>
          </w:p>
        </w:tc>
      </w:tr>
      <w:tr w:rsidR="00DA5025" w:rsidRPr="00DA3829" w:rsidTr="00DA3829">
        <w:trPr>
          <w:trHeight w:val="409"/>
        </w:trPr>
        <w:tc>
          <w:tcPr>
            <w:tcW w:w="1695" w:type="dxa"/>
            <w:vAlign w:val="center"/>
          </w:tcPr>
          <w:p w:rsidR="00DA5025" w:rsidRPr="00DA3829" w:rsidRDefault="00DA5025" w:rsidP="00B92AEF">
            <w:pPr>
              <w:rPr>
                <w:rFonts w:cs="Arial"/>
                <w:i/>
                <w:sz w:val="20"/>
              </w:rPr>
            </w:pPr>
            <w:r w:rsidRPr="00DA3829">
              <w:rPr>
                <w:rFonts w:cs="Arial"/>
                <w:i/>
                <w:sz w:val="20"/>
              </w:rPr>
              <w:t>Strategy</w:t>
            </w:r>
          </w:p>
        </w:tc>
        <w:tc>
          <w:tcPr>
            <w:tcW w:w="8052" w:type="dxa"/>
            <w:vAlign w:val="center"/>
          </w:tcPr>
          <w:p w:rsidR="00DA5025" w:rsidRPr="00DA3829" w:rsidRDefault="00DA5025" w:rsidP="00B92AEF">
            <w:pPr>
              <w:rPr>
                <w:rFonts w:cs="Arial"/>
                <w:sz w:val="20"/>
              </w:rPr>
            </w:pPr>
            <w:r w:rsidRPr="00DA3829">
              <w:rPr>
                <w:rFonts w:cs="Arial"/>
                <w:sz w:val="20"/>
              </w:rPr>
              <w:t>Community &amp; Relationships</w:t>
            </w:r>
          </w:p>
        </w:tc>
      </w:tr>
      <w:tr w:rsidR="00DA5025" w:rsidRPr="00DA3829" w:rsidTr="00DA3829">
        <w:trPr>
          <w:trHeight w:val="415"/>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8052" w:type="dxa"/>
            <w:vAlign w:val="center"/>
          </w:tcPr>
          <w:p w:rsidR="00DA5025" w:rsidRPr="00DA3829" w:rsidRDefault="00DA5025" w:rsidP="00B92AEF">
            <w:pPr>
              <w:rPr>
                <w:rFonts w:cs="Arial"/>
                <w:sz w:val="20"/>
              </w:rPr>
            </w:pPr>
            <w:r w:rsidRPr="00DA3829">
              <w:rPr>
                <w:rFonts w:cs="Arial"/>
                <w:sz w:val="20"/>
              </w:rPr>
              <w:t xml:space="preserve">Reliable and efficient movement of people and goods </w:t>
            </w:r>
          </w:p>
        </w:tc>
      </w:tr>
      <w:tr w:rsidR="00DA5025" w:rsidRPr="00DA3829" w:rsidTr="00DA3829">
        <w:trPr>
          <w:trHeight w:val="655"/>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Fonts w:cs="Arial"/>
                <w:sz w:val="20"/>
              </w:rPr>
            </w:pPr>
            <w:r w:rsidRPr="00DA3829">
              <w:rPr>
                <w:rFonts w:cs="Arial"/>
                <w:sz w:val="20"/>
              </w:rPr>
              <w:t>Road System Management, Road Efficiency Improvements</w:t>
            </w:r>
          </w:p>
        </w:tc>
      </w:tr>
      <w:tr w:rsidR="00DA5025" w:rsidRPr="00DA3829" w:rsidTr="00DA3829">
        <w:trPr>
          <w:trHeight w:val="445"/>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052" w:type="dxa"/>
            <w:vAlign w:val="center"/>
          </w:tcPr>
          <w:p w:rsidR="00DA5025" w:rsidRPr="00DA3829" w:rsidRDefault="00DA5025" w:rsidP="00B92AEF">
            <w:pPr>
              <w:rPr>
                <w:rFonts w:cs="Arial"/>
                <w:sz w:val="20"/>
              </w:rPr>
            </w:pPr>
            <w:r w:rsidRPr="00DA3829">
              <w:rPr>
                <w:rFonts w:cs="Arial"/>
                <w:sz w:val="20"/>
              </w:rPr>
              <w:t>06/2908</w:t>
            </w:r>
          </w:p>
        </w:tc>
      </w:tr>
      <w:tr w:rsidR="00DA5025" w:rsidRPr="00DA3829" w:rsidTr="00DA3829">
        <w:trPr>
          <w:trHeight w:val="438"/>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E86573" w:rsidP="00B92AEF">
            <w:pPr>
              <w:rPr>
                <w:rFonts w:cs="Arial"/>
                <w:sz w:val="20"/>
              </w:rPr>
            </w:pPr>
            <w:proofErr w:type="spellStart"/>
            <w:r>
              <w:rPr>
                <w:rFonts w:cs="Arial"/>
                <w:sz w:val="20"/>
              </w:rPr>
              <w:t>DSR</w:t>
            </w:r>
            <w:proofErr w:type="spellEnd"/>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DA5025" w:rsidP="00B92AEF">
            <w:pPr>
              <w:rPr>
                <w:rFonts w:cs="Arial"/>
                <w:sz w:val="20"/>
              </w:rPr>
            </w:pPr>
            <w:proofErr w:type="spellStart"/>
            <w:r w:rsidRPr="00DA3829">
              <w:rPr>
                <w:rFonts w:cs="Arial"/>
                <w:sz w:val="20"/>
              </w:rPr>
              <w:t>MRUCS</w:t>
            </w:r>
            <w:proofErr w:type="spellEnd"/>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Fonts w:cs="Arial"/>
                <w:sz w:val="20"/>
              </w:rPr>
            </w:pPr>
            <w:proofErr w:type="spellStart"/>
            <w:r w:rsidRPr="00DA3829">
              <w:rPr>
                <w:rFonts w:cs="Arial"/>
                <w:sz w:val="20"/>
              </w:rPr>
              <w:t>MRUCS</w:t>
            </w:r>
            <w:proofErr w:type="spellEnd"/>
          </w:p>
        </w:tc>
      </w:tr>
      <w:tr w:rsidR="00DA5025" w:rsidRPr="00DA3829" w:rsidTr="00DA3829">
        <w:trPr>
          <w:trHeight w:val="1326"/>
        </w:trPr>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DA3829">
            <w:pPr>
              <w:spacing w:before="120"/>
              <w:rPr>
                <w:rFonts w:cs="Arial"/>
                <w:sz w:val="20"/>
              </w:rPr>
            </w:pPr>
            <w:r w:rsidRPr="00DA3829">
              <w:rPr>
                <w:rFonts w:cs="Arial"/>
                <w:sz w:val="20"/>
              </w:rPr>
              <w:t>The Community Satisfaction Indicator represents how satisfied the community is with Main Roads’ overall performance in the construction, maintenance and management of the State road network.  This indicator is obtained through the Community Perceptions Survey and reflects the satisfaction level of customers in both metropolitan and rural WA.</w:t>
            </w:r>
          </w:p>
        </w:tc>
      </w:tr>
      <w:tr w:rsidR="00DA5025" w:rsidRPr="00DA3829" w:rsidTr="00DA3829">
        <w:trPr>
          <w:trHeight w:val="613"/>
        </w:trPr>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DA3829">
            <w:pPr>
              <w:spacing w:before="120"/>
              <w:rPr>
                <w:rFonts w:cs="Arial"/>
                <w:sz w:val="20"/>
              </w:rPr>
            </w:pPr>
            <w:r w:rsidRPr="00DA3829">
              <w:rPr>
                <w:rFonts w:cs="Arial"/>
                <w:sz w:val="20"/>
              </w:rPr>
              <w:t>The results of the Community Perceptions Survey are used to ensure Main Roads projects and customer service initiatives are targeted at the areas of greatest need.</w:t>
            </w:r>
          </w:p>
        </w:tc>
      </w:tr>
      <w:tr w:rsidR="00DA5025" w:rsidRPr="00DA3829" w:rsidTr="00DA3829">
        <w:trPr>
          <w:trHeight w:val="408"/>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DA5025" w:rsidP="00B92AEF">
            <w:pPr>
              <w:rPr>
                <w:rFonts w:cs="Arial"/>
                <w:sz w:val="20"/>
              </w:rPr>
            </w:pPr>
            <w:r w:rsidRPr="00DA3829">
              <w:rPr>
                <w:rFonts w:cs="Arial"/>
                <w:sz w:val="20"/>
              </w:rPr>
              <w:t>Yearly</w:t>
            </w:r>
          </w:p>
        </w:tc>
      </w:tr>
      <w:tr w:rsidR="00DA5025" w:rsidRPr="00DA3829" w:rsidTr="00DA3829">
        <w:trPr>
          <w:trHeight w:val="388"/>
        </w:trPr>
        <w:tc>
          <w:tcPr>
            <w:tcW w:w="1695" w:type="dxa"/>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8052"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DA3829">
        <w:trPr>
          <w:trHeight w:val="4418"/>
        </w:trPr>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DA5025" w:rsidRPr="00DA3829" w:rsidRDefault="00AC2F12" w:rsidP="00DE0127">
            <w:pPr>
              <w:spacing w:before="120"/>
              <w:rPr>
                <w:rFonts w:cs="Arial"/>
                <w:sz w:val="20"/>
              </w:rPr>
            </w:pPr>
            <w:r w:rsidRPr="00DE0127">
              <w:rPr>
                <w:rFonts w:cs="Arial"/>
                <w:i/>
                <w:sz w:val="20"/>
              </w:rPr>
              <w:t>Note: The complete methodology adopted for the survey is included as part of the final report which will be provided to the Auditors.</w:t>
            </w:r>
            <w:r w:rsidR="00DE0127" w:rsidRPr="00DE0127">
              <w:rPr>
                <w:rFonts w:cs="Arial"/>
                <w:i/>
                <w:sz w:val="20"/>
              </w:rPr>
              <w:t xml:space="preserve">  </w:t>
            </w:r>
            <w:r w:rsidR="00DA5025" w:rsidRPr="00DE0127">
              <w:rPr>
                <w:rFonts w:cs="Arial"/>
                <w:sz w:val="20"/>
              </w:rPr>
              <w:t>An</w:t>
            </w:r>
            <w:r w:rsidR="00DA5025" w:rsidRPr="00DA3829">
              <w:rPr>
                <w:rFonts w:cs="Arial"/>
                <w:sz w:val="20"/>
              </w:rPr>
              <w:t xml:space="preserve"> external research company is commissioned to undertake the Community Perceptions Survey and report on the findings on an annual basis.</w:t>
            </w:r>
            <w:r>
              <w:rPr>
                <w:rFonts w:cs="Arial"/>
                <w:sz w:val="20"/>
              </w:rPr>
              <w:t xml:space="preserve"> </w:t>
            </w:r>
            <w:r w:rsidR="00DA5025" w:rsidRPr="00DA3829">
              <w:rPr>
                <w:rFonts w:cs="Arial"/>
                <w:sz w:val="20"/>
              </w:rPr>
              <w:t>The data is collected by way of telephone interviewing using a developed structured questionnaire.</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The population for the purpose of the research is all Western Australian residents 17 years of age and over. A sample of 900 residents from rural areas (100 respondents from each region) and 250 residents from the </w:t>
            </w:r>
            <w:smartTag w:uri="urn:schemas-microsoft-com:office:smarttags" w:element="place">
              <w:smartTag w:uri="urn:schemas-microsoft-com:office:smarttags" w:element="City">
                <w:r w:rsidRPr="00DA3829">
                  <w:rPr>
                    <w:rFonts w:cs="Arial"/>
                    <w:sz w:val="20"/>
                  </w:rPr>
                  <w:t>Perth</w:t>
                </w:r>
              </w:smartTag>
            </w:smartTag>
            <w:r w:rsidRPr="00DA3829">
              <w:rPr>
                <w:rFonts w:cs="Arial"/>
                <w:sz w:val="20"/>
              </w:rPr>
              <w:t xml:space="preserve"> metropolitan area are surveyed. A stratified random sample is taken from the population ensuring that each person is given equal opportunity of being selected</w:t>
            </w:r>
            <w:r w:rsidR="00A33F85">
              <w:rPr>
                <w:rFonts w:cs="Arial"/>
                <w:sz w:val="20"/>
              </w:rPr>
              <w:t>.</w:t>
            </w:r>
            <w:r w:rsidR="004B12C1">
              <w:rPr>
                <w:rFonts w:cs="Arial"/>
                <w:sz w:val="20"/>
              </w:rPr>
              <w:t xml:space="preserve"> </w:t>
            </w:r>
            <w:r w:rsidRPr="00DA3829">
              <w:rPr>
                <w:rFonts w:cs="Arial"/>
                <w:sz w:val="20"/>
              </w:rPr>
              <w:t>The total sample of 1,150 produces a sampling precision of +/- 2.9% at the 95% confidence interval. That is to say that we would be 95% confident that the results would be within +/-2.9% should a census of the population be undertaken.</w:t>
            </w:r>
          </w:p>
          <w:p w:rsidR="00DA5025" w:rsidRPr="00DA3829" w:rsidRDefault="00DA5025" w:rsidP="00B92AEF">
            <w:pPr>
              <w:rPr>
                <w:rFonts w:cs="Arial"/>
                <w:sz w:val="20"/>
              </w:rPr>
            </w:pPr>
          </w:p>
          <w:p w:rsidR="00A33F85" w:rsidRPr="00DA3829" w:rsidRDefault="00DA5025" w:rsidP="00DE0127">
            <w:pPr>
              <w:rPr>
                <w:rFonts w:cs="Arial"/>
                <w:i/>
                <w:sz w:val="20"/>
              </w:rPr>
            </w:pPr>
            <w:r w:rsidRPr="00DA3829">
              <w:rPr>
                <w:rFonts w:cs="Arial"/>
                <w:sz w:val="20"/>
              </w:rPr>
              <w:t>The collected data is weighted to reflect the actual population distribution based on ABS statistics</w:t>
            </w:r>
            <w:r w:rsidRPr="00DA3829">
              <w:rPr>
                <w:rFonts w:cs="Arial"/>
                <w:i/>
                <w:sz w:val="20"/>
              </w:rPr>
              <w:t>.</w:t>
            </w:r>
            <w:r w:rsidR="00AC2F12">
              <w:rPr>
                <w:rFonts w:cs="Arial"/>
                <w:i/>
                <w:sz w:val="20"/>
              </w:rPr>
              <w:t xml:space="preserve">  </w:t>
            </w:r>
            <w:r w:rsidR="00A33F85" w:rsidRPr="00A33F85">
              <w:rPr>
                <w:rFonts w:cs="Arial"/>
                <w:color w:val="000000"/>
                <w:sz w:val="20"/>
                <w:lang w:eastAsia="en-AU" w:bidi="lo-LA"/>
              </w:rPr>
              <w:t>The weightings are applied in SPSS (specific research statistical software) and all statistical analysis is run in the SPSS environment. The weights applied are based ABS stats and applied individually to each case based on age, gender and region to ensure the data is representative of the state</w:t>
            </w:r>
            <w:r w:rsidR="004B12C1">
              <w:rPr>
                <w:rFonts w:cs="Arial"/>
                <w:color w:val="000000"/>
                <w:sz w:val="20"/>
                <w:lang w:eastAsia="en-AU" w:bidi="lo-LA"/>
              </w:rPr>
              <w:t>’</w:t>
            </w:r>
            <w:r w:rsidR="00A33F85" w:rsidRPr="00A33F85">
              <w:rPr>
                <w:rFonts w:cs="Arial"/>
                <w:color w:val="000000"/>
                <w:sz w:val="20"/>
                <w:lang w:eastAsia="en-AU" w:bidi="lo-LA"/>
              </w:rPr>
              <w:t xml:space="preserve">s population. The results reported are based on the weighted data from SPSS.  </w:t>
            </w:r>
            <w:r w:rsidR="00A33F85" w:rsidRPr="00A33F85">
              <w:rPr>
                <w:rFonts w:cs="Arial"/>
                <w:b/>
                <w:bCs/>
                <w:color w:val="000000"/>
                <w:sz w:val="20"/>
                <w:lang w:eastAsia="en-AU" w:bidi="lo-LA"/>
              </w:rPr>
              <w:t>The reported % is taken directly from the survey report.</w:t>
            </w:r>
          </w:p>
        </w:tc>
      </w:tr>
      <w:tr w:rsidR="00DE0127" w:rsidRPr="00DA3829" w:rsidTr="00DE0127">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rPr>
                <w:rFonts w:cs="Arial"/>
                <w:sz w:val="20"/>
              </w:rPr>
            </w:pPr>
            <w:r w:rsidRPr="00DE0127">
              <w:rPr>
                <w:rFonts w:cs="Arial"/>
                <w:sz w:val="20"/>
              </w:rPr>
              <w:t>A common target of 90% has been established for all of the Community Perception Satisfaction measures.  The target was selected based on reviewing the results over the last five years.</w:t>
            </w:r>
          </w:p>
        </w:tc>
      </w:tr>
      <w:tr w:rsidR="00DE0127" w:rsidRPr="00DA3829" w:rsidTr="00DE0127">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615856" w:rsidRPr="00DA3829" w:rsidTr="00DE0127">
        <w:tc>
          <w:tcPr>
            <w:tcW w:w="1695"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052" w:type="dxa"/>
            <w:vAlign w:val="center"/>
          </w:tcPr>
          <w:p w:rsidR="00615856" w:rsidRPr="00DA3829" w:rsidRDefault="00615856" w:rsidP="00B92AEF">
            <w:pPr>
              <w:rPr>
                <w:rFonts w:cs="Arial"/>
                <w:sz w:val="20"/>
              </w:rPr>
            </w:pPr>
            <w:r w:rsidRPr="00DA3829">
              <w:rPr>
                <w:rFonts w:cs="Arial"/>
                <w:sz w:val="20"/>
              </w:rPr>
              <w:t xml:space="preserve">90% </w:t>
            </w:r>
          </w:p>
        </w:tc>
      </w:tr>
    </w:tbl>
    <w:p w:rsidR="00133019" w:rsidRDefault="00133019" w:rsidP="00133019">
      <w:pPr>
        <w:rPr>
          <w:rFonts w:cs="Arial"/>
        </w:rPr>
      </w:pPr>
    </w:p>
    <w:p w:rsidR="00311973" w:rsidRDefault="00133019" w:rsidP="00133019">
      <w:pPr>
        <w:rPr>
          <w:rFonts w:cs="Arial"/>
        </w:rPr>
      </w:pPr>
      <w:r>
        <w:rPr>
          <w:rFonts w:cs="Arial"/>
        </w:rPr>
        <w:br w:type="page"/>
      </w:r>
    </w:p>
    <w:p w:rsidR="00DA5025" w:rsidRDefault="00DA5025" w:rsidP="00DA5025">
      <w:pPr>
        <w:pStyle w:val="Heading1"/>
        <w:numPr>
          <w:ilvl w:val="0"/>
          <w:numId w:val="0"/>
        </w:numPr>
        <w:rPr>
          <w:rFonts w:ascii="Trebuchet MS" w:hAnsi="Trebuchet MS"/>
          <w:caps w:val="0"/>
          <w:sz w:val="28"/>
          <w:szCs w:val="28"/>
        </w:rPr>
      </w:pPr>
      <w:bookmarkStart w:id="7" w:name="_Toc395595765"/>
      <w:r w:rsidRPr="00CB0AC2">
        <w:rPr>
          <w:rFonts w:ascii="Trebuchet MS" w:hAnsi="Trebuchet MS" w:cs="Arial"/>
          <w:sz w:val="28"/>
          <w:szCs w:val="28"/>
        </w:rPr>
        <w:lastRenderedPageBreak/>
        <w:t xml:space="preserve">4. </w:t>
      </w:r>
      <w:r w:rsidRPr="00CB0AC2">
        <w:rPr>
          <w:rFonts w:ascii="Trebuchet MS" w:hAnsi="Trebuchet MS"/>
          <w:caps w:val="0"/>
          <w:sz w:val="28"/>
          <w:szCs w:val="28"/>
        </w:rPr>
        <w:t>Road Network Permitted for use by Heavy Freight Vehicles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8052" w:type="dxa"/>
            <w:vAlign w:val="center"/>
          </w:tcPr>
          <w:p w:rsidR="00DA5025" w:rsidRPr="00DA3829" w:rsidRDefault="00DA5025" w:rsidP="00B92AEF">
            <w:pPr>
              <w:rPr>
                <w:rFonts w:cs="Arial"/>
                <w:sz w:val="20"/>
              </w:rPr>
            </w:pPr>
            <w:r w:rsidRPr="00DA3829">
              <w:rPr>
                <w:rFonts w:cs="Arial"/>
                <w:sz w:val="20"/>
              </w:rPr>
              <w:t>Reliable and efficient movement of people and goods</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Fonts w:cs="Arial"/>
                <w:sz w:val="20"/>
              </w:rPr>
            </w:pPr>
            <w:r w:rsidRPr="00DA3829">
              <w:rPr>
                <w:rFonts w:cs="Arial"/>
                <w:sz w:val="20"/>
              </w:rPr>
              <w:t>Road System Management, Road Efficiency Improvements</w:t>
            </w:r>
          </w:p>
        </w:tc>
      </w:tr>
      <w:tr w:rsidR="00DA5025" w:rsidRPr="00DA3829" w:rsidTr="00DA3829">
        <w:trPr>
          <w:trHeight w:val="567"/>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052" w:type="dxa"/>
            <w:vAlign w:val="center"/>
          </w:tcPr>
          <w:p w:rsidR="00DA5025" w:rsidRPr="00DA3829" w:rsidRDefault="00DA5025" w:rsidP="00B92AEF">
            <w:pPr>
              <w:rPr>
                <w:rFonts w:cs="Arial"/>
                <w:sz w:val="20"/>
              </w:rPr>
            </w:pPr>
            <w:r w:rsidRPr="00DA3829">
              <w:rPr>
                <w:rFonts w:cs="Arial"/>
                <w:sz w:val="20"/>
              </w:rPr>
              <w:t>02/1423</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E10327" w:rsidP="00B92AEF">
            <w:pPr>
              <w:rPr>
                <w:rFonts w:cs="Arial"/>
                <w:sz w:val="20"/>
              </w:rPr>
            </w:pPr>
            <w:r>
              <w:rPr>
                <w:rFonts w:cs="Arial"/>
                <w:sz w:val="20"/>
              </w:rPr>
              <w:t>DHVO</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E10327" w:rsidP="00B92AEF">
            <w:pPr>
              <w:rPr>
                <w:rFonts w:cs="Arial"/>
                <w:sz w:val="20"/>
              </w:rPr>
            </w:pPr>
            <w:proofErr w:type="spellStart"/>
            <w:r>
              <w:rPr>
                <w:rFonts w:cs="Arial"/>
                <w:sz w:val="20"/>
              </w:rPr>
              <w:t>HVAPM</w:t>
            </w:r>
            <w:proofErr w:type="spellEnd"/>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Fonts w:cs="Arial"/>
                <w:sz w:val="20"/>
              </w:rPr>
            </w:pPr>
            <w:r w:rsidRPr="00DA3829">
              <w:rPr>
                <w:rFonts w:cs="Arial"/>
                <w:sz w:val="20"/>
              </w:rPr>
              <w:t>BSM (</w:t>
            </w:r>
            <w:proofErr w:type="spellStart"/>
            <w:r w:rsidRPr="00DA3829">
              <w:rPr>
                <w:rFonts w:cs="Arial"/>
                <w:sz w:val="20"/>
              </w:rPr>
              <w:t>HVO</w:t>
            </w:r>
            <w:proofErr w:type="spellEnd"/>
            <w:r w:rsidRPr="00DA3829">
              <w:rPr>
                <w:rFonts w:cs="Arial"/>
                <w:sz w:val="20"/>
              </w:rPr>
              <w:t>)</w:t>
            </w:r>
          </w:p>
        </w:tc>
      </w:tr>
      <w:tr w:rsidR="00DA5025" w:rsidRPr="00DA3829" w:rsidTr="00DA3829">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B92AEF">
            <w:pPr>
              <w:rPr>
                <w:sz w:val="20"/>
              </w:rPr>
            </w:pPr>
            <w:r w:rsidRPr="00DA3829">
              <w:rPr>
                <w:sz w:val="20"/>
              </w:rPr>
              <w:t>This indicator relates to the percentage of available state and national roads accessed by Class 10, Class 11 and Class 12 vehicles and in effect, the efficient movement of goods within Western Australia.</w:t>
            </w:r>
          </w:p>
          <w:p w:rsidR="00DA5025" w:rsidRPr="00DA3829" w:rsidRDefault="00DA5025" w:rsidP="00B92AEF">
            <w:pPr>
              <w:rPr>
                <w:rFonts w:cs="Arial"/>
                <w:i/>
                <w:sz w:val="20"/>
              </w:rPr>
            </w:pPr>
          </w:p>
        </w:tc>
      </w:tr>
      <w:tr w:rsidR="00DA5025" w:rsidRPr="00DA3829" w:rsidTr="00DA3829">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B92AEF">
            <w:pPr>
              <w:rPr>
                <w:sz w:val="20"/>
              </w:rPr>
            </w:pPr>
            <w:r w:rsidRPr="00DA3829">
              <w:rPr>
                <w:sz w:val="20"/>
              </w:rPr>
              <w:t>The use of larger vehicles with greater payloads can increase the overall efficiency of freight transport operations, resulting in lower transport costs.  However, to maintain road safety and guard against infrastructure damage, restrictions are placed on trucks that are larger than AUSTROADS Class 9.  These include B-doubles (Class 10), double road trains (Class 11) and triple road trains (Class 12).  Because of the relatively high efficiency of these vehicles, the proportion of roads accessible to them is an important factor in the overall efficiency of freight transport in this State.</w:t>
            </w:r>
          </w:p>
          <w:p w:rsidR="00DA5025" w:rsidRPr="00DA3829" w:rsidRDefault="00DA5025" w:rsidP="00B92AEF">
            <w:pPr>
              <w:rPr>
                <w:rFonts w:cs="Arial"/>
                <w:i/>
                <w:sz w:val="20"/>
              </w:rPr>
            </w:pP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DA5025" w:rsidP="00B92AEF">
            <w:pPr>
              <w:rPr>
                <w:rFonts w:cs="Arial"/>
                <w:sz w:val="20"/>
              </w:rPr>
            </w:pPr>
            <w:r w:rsidRPr="00DA3829">
              <w:rPr>
                <w:rFonts w:cs="Arial"/>
                <w:sz w:val="20"/>
              </w:rPr>
              <w:t>Yearly</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8052"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DA3829">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DA5025" w:rsidRPr="00DA3829" w:rsidRDefault="00DE0127" w:rsidP="00DA3829">
            <w:pPr>
              <w:jc w:val="center"/>
              <w:rPr>
                <w:sz w:val="20"/>
              </w:rPr>
            </w:pPr>
            <w:r w:rsidRPr="00DA3829">
              <w:rPr>
                <w:position w:val="-24"/>
                <w:sz w:val="20"/>
              </w:rPr>
              <w:object w:dxaOrig="1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6.25pt" o:ole="" fillcolor="window">
                  <v:imagedata r:id="rId14" o:title=""/>
                </v:shape>
                <o:OLEObject Type="Embed" ProgID="Equation.3" ShapeID="_x0000_i1025" DrawAspect="Content" ObjectID="_1469337629" r:id="rId15"/>
              </w:object>
            </w:r>
          </w:p>
          <w:p w:rsidR="00DA5025" w:rsidRPr="00DA3829" w:rsidRDefault="00DE0127" w:rsidP="00DA3829">
            <w:pPr>
              <w:jc w:val="center"/>
              <w:rPr>
                <w:sz w:val="20"/>
              </w:rPr>
            </w:pPr>
            <w:r w:rsidRPr="00DA3829">
              <w:rPr>
                <w:position w:val="-24"/>
                <w:sz w:val="20"/>
              </w:rPr>
              <w:object w:dxaOrig="1760" w:dyaOrig="620">
                <v:shape id="_x0000_i1026" type="#_x0000_t75" style="width:87.75pt;height:23.25pt" o:ole="" fillcolor="window">
                  <v:imagedata r:id="rId16" o:title=""/>
                </v:shape>
                <o:OLEObject Type="Embed" ProgID="Equation.3" ShapeID="_x0000_i1026" DrawAspect="Content" ObjectID="_1469337630" r:id="rId17"/>
              </w:object>
            </w:r>
          </w:p>
          <w:p w:rsidR="00DA5025" w:rsidRPr="00DA3829" w:rsidRDefault="00DE0127" w:rsidP="00DA3829">
            <w:pPr>
              <w:jc w:val="center"/>
              <w:rPr>
                <w:sz w:val="20"/>
              </w:rPr>
            </w:pPr>
            <w:r w:rsidRPr="00DA3829">
              <w:rPr>
                <w:position w:val="-24"/>
                <w:sz w:val="20"/>
              </w:rPr>
              <w:object w:dxaOrig="1719" w:dyaOrig="620">
                <v:shape id="_x0000_i1027" type="#_x0000_t75" style="width:86.25pt;height:24.75pt" o:ole="" fillcolor="window">
                  <v:imagedata r:id="rId18" o:title=""/>
                </v:shape>
                <o:OLEObject Type="Embed" ProgID="Equation.3" ShapeID="_x0000_i1027" DrawAspect="Content" ObjectID="_1469337631" r:id="rId19"/>
              </w:object>
            </w:r>
          </w:p>
          <w:p w:rsidR="00DA5025" w:rsidRPr="00DA3829" w:rsidRDefault="00DA5025" w:rsidP="00DA3829">
            <w:pPr>
              <w:ind w:left="1140" w:hanging="646"/>
              <w:rPr>
                <w:sz w:val="20"/>
                <w:lang w:eastAsia="en-AU"/>
              </w:rPr>
            </w:pPr>
            <w:proofErr w:type="spellStart"/>
            <w:r w:rsidRPr="00DA3829">
              <w:rPr>
                <w:sz w:val="20"/>
                <w:lang w:eastAsia="en-AU"/>
              </w:rPr>
              <w:t>P10</w:t>
            </w:r>
            <w:proofErr w:type="spellEnd"/>
            <w:r w:rsidRPr="00DA3829">
              <w:rPr>
                <w:sz w:val="20"/>
                <w:lang w:eastAsia="en-AU"/>
              </w:rPr>
              <w:t xml:space="preserve"> = Percentage of classified roads available to Class 10 vehicles</w:t>
            </w:r>
          </w:p>
          <w:p w:rsidR="00DA5025" w:rsidRPr="00DA3829" w:rsidRDefault="00DA5025" w:rsidP="00DA3829">
            <w:pPr>
              <w:ind w:left="1140" w:hanging="646"/>
              <w:rPr>
                <w:sz w:val="20"/>
                <w:lang w:eastAsia="en-AU"/>
              </w:rPr>
            </w:pPr>
            <w:proofErr w:type="spellStart"/>
            <w:r w:rsidRPr="00DA3829">
              <w:rPr>
                <w:sz w:val="20"/>
                <w:lang w:eastAsia="en-AU"/>
              </w:rPr>
              <w:t>P11</w:t>
            </w:r>
            <w:proofErr w:type="spellEnd"/>
            <w:r w:rsidRPr="00DA3829">
              <w:rPr>
                <w:sz w:val="20"/>
                <w:lang w:eastAsia="en-AU"/>
              </w:rPr>
              <w:t xml:space="preserve"> = Percentage of classified roads available to Class 11 vehicles</w:t>
            </w:r>
          </w:p>
          <w:p w:rsidR="00DA5025" w:rsidRPr="00DA3829" w:rsidRDefault="00DA5025" w:rsidP="00DA3829">
            <w:pPr>
              <w:ind w:left="1140" w:hanging="646"/>
              <w:rPr>
                <w:sz w:val="20"/>
                <w:lang w:eastAsia="en-AU"/>
              </w:rPr>
            </w:pPr>
            <w:proofErr w:type="spellStart"/>
            <w:r w:rsidRPr="00DA3829">
              <w:rPr>
                <w:sz w:val="20"/>
                <w:lang w:eastAsia="en-AU"/>
              </w:rPr>
              <w:t>P12</w:t>
            </w:r>
            <w:proofErr w:type="spellEnd"/>
            <w:r w:rsidRPr="00DA3829">
              <w:rPr>
                <w:sz w:val="20"/>
                <w:lang w:eastAsia="en-AU"/>
              </w:rPr>
              <w:t xml:space="preserve"> = Percentage of classified roads available to Class 12 vehicles</w:t>
            </w:r>
          </w:p>
          <w:p w:rsidR="00DA5025" w:rsidRPr="00DA3829" w:rsidRDefault="00DA5025" w:rsidP="00DA3829">
            <w:pPr>
              <w:ind w:left="1140" w:hanging="646"/>
              <w:rPr>
                <w:sz w:val="20"/>
                <w:lang w:eastAsia="en-AU"/>
              </w:rPr>
            </w:pPr>
            <w:r w:rsidRPr="00DA3829">
              <w:rPr>
                <w:sz w:val="20"/>
                <w:lang w:eastAsia="en-AU"/>
              </w:rPr>
              <w:t>R = Total length of all classified roads in the State</w:t>
            </w:r>
          </w:p>
          <w:p w:rsidR="00DA5025" w:rsidRPr="00DA3829" w:rsidRDefault="00DA5025" w:rsidP="00DA3829">
            <w:pPr>
              <w:ind w:left="1140" w:hanging="646"/>
              <w:rPr>
                <w:sz w:val="20"/>
                <w:lang w:eastAsia="en-AU"/>
              </w:rPr>
            </w:pPr>
            <w:r w:rsidRPr="00DA3829">
              <w:rPr>
                <w:sz w:val="20"/>
                <w:lang w:eastAsia="en-AU"/>
              </w:rPr>
              <w:t>BD = Length of classified roads available to Class 10 vehicles (typically B-doubles)</w:t>
            </w:r>
          </w:p>
          <w:p w:rsidR="00DA5025" w:rsidRPr="00DA3829" w:rsidRDefault="00DA5025" w:rsidP="00DA3829">
            <w:pPr>
              <w:ind w:left="1140" w:hanging="646"/>
              <w:rPr>
                <w:sz w:val="20"/>
                <w:lang w:eastAsia="en-AU"/>
              </w:rPr>
            </w:pPr>
            <w:proofErr w:type="spellStart"/>
            <w:r w:rsidRPr="00DA3829">
              <w:rPr>
                <w:sz w:val="20"/>
                <w:lang w:eastAsia="en-AU"/>
              </w:rPr>
              <w:t>DRT</w:t>
            </w:r>
            <w:proofErr w:type="spellEnd"/>
            <w:r w:rsidRPr="00DA3829">
              <w:rPr>
                <w:sz w:val="20"/>
                <w:lang w:eastAsia="en-AU"/>
              </w:rPr>
              <w:t xml:space="preserve"> = Length of classified roads available to Class 11 vehicles (typically double </w:t>
            </w:r>
            <w:proofErr w:type="spellStart"/>
            <w:r w:rsidR="00DE0127">
              <w:rPr>
                <w:sz w:val="20"/>
                <w:lang w:eastAsia="en-AU"/>
              </w:rPr>
              <w:t>rt</w:t>
            </w:r>
            <w:proofErr w:type="spellEnd"/>
            <w:r w:rsidRPr="00DA3829">
              <w:rPr>
                <w:sz w:val="20"/>
                <w:lang w:eastAsia="en-AU"/>
              </w:rPr>
              <w:t>)</w:t>
            </w:r>
          </w:p>
          <w:p w:rsidR="00DA5025" w:rsidRPr="00DA3829" w:rsidRDefault="00DA5025" w:rsidP="00DA3829">
            <w:pPr>
              <w:ind w:left="1140" w:hanging="646"/>
              <w:rPr>
                <w:sz w:val="20"/>
                <w:lang w:eastAsia="en-AU"/>
              </w:rPr>
            </w:pPr>
            <w:proofErr w:type="spellStart"/>
            <w:r w:rsidRPr="00DA3829">
              <w:rPr>
                <w:sz w:val="20"/>
                <w:lang w:eastAsia="en-AU"/>
              </w:rPr>
              <w:t>TRT</w:t>
            </w:r>
            <w:proofErr w:type="spellEnd"/>
            <w:r w:rsidRPr="00DA3829">
              <w:rPr>
                <w:sz w:val="20"/>
                <w:lang w:eastAsia="en-AU"/>
              </w:rPr>
              <w:t xml:space="preserve"> = Length of classified roads available to Class 12 vehicles (typically triple </w:t>
            </w:r>
            <w:proofErr w:type="spellStart"/>
            <w:r w:rsidR="00DE0127">
              <w:rPr>
                <w:sz w:val="20"/>
                <w:lang w:eastAsia="en-AU"/>
              </w:rPr>
              <w:t>rt</w:t>
            </w:r>
            <w:proofErr w:type="spellEnd"/>
            <w:r w:rsidRPr="00DA3829">
              <w:rPr>
                <w:sz w:val="20"/>
                <w:lang w:eastAsia="en-AU"/>
              </w:rPr>
              <w:t>)</w:t>
            </w:r>
          </w:p>
          <w:p w:rsidR="00DA5025" w:rsidRPr="00DA3829" w:rsidRDefault="00DA5025" w:rsidP="00B92AEF">
            <w:pPr>
              <w:rPr>
                <w:sz w:val="20"/>
                <w:lang w:eastAsia="en-AU"/>
              </w:rPr>
            </w:pPr>
          </w:p>
          <w:p w:rsidR="00F23CE5" w:rsidRPr="00DE0127" w:rsidRDefault="00DE0127" w:rsidP="00DE0127">
            <w:pPr>
              <w:tabs>
                <w:tab w:val="clear" w:pos="709"/>
                <w:tab w:val="left" w:pos="0"/>
              </w:tabs>
              <w:rPr>
                <w:sz w:val="20"/>
                <w:lang w:eastAsia="en-AU"/>
              </w:rPr>
            </w:pPr>
            <w:proofErr w:type="spellStart"/>
            <w:r>
              <w:rPr>
                <w:sz w:val="20"/>
                <w:lang w:eastAsia="en-AU"/>
              </w:rPr>
              <w:t>ANI</w:t>
            </w:r>
            <w:proofErr w:type="spellEnd"/>
            <w:r>
              <w:rPr>
                <w:sz w:val="20"/>
                <w:lang w:eastAsia="en-AU"/>
              </w:rPr>
              <w:t xml:space="preserve"> </w:t>
            </w:r>
            <w:r w:rsidR="00DA5025" w:rsidRPr="00DA3829">
              <w:rPr>
                <w:sz w:val="20"/>
                <w:lang w:eastAsia="en-AU"/>
              </w:rPr>
              <w:t xml:space="preserve">Branch provides the total road length figures (R).  </w:t>
            </w:r>
            <w:proofErr w:type="spellStart"/>
            <w:r w:rsidR="00DA5025" w:rsidRPr="00DA3829">
              <w:rPr>
                <w:sz w:val="20"/>
                <w:lang w:eastAsia="en-AU"/>
              </w:rPr>
              <w:t>HVO</w:t>
            </w:r>
            <w:proofErr w:type="spellEnd"/>
            <w:r w:rsidR="00DA5025" w:rsidRPr="00DA3829">
              <w:rPr>
                <w:sz w:val="20"/>
                <w:lang w:eastAsia="en-AU"/>
              </w:rPr>
              <w:t xml:space="preserve"> provides the information on road lengths available to various classes (BD, </w:t>
            </w:r>
            <w:proofErr w:type="spellStart"/>
            <w:r w:rsidR="00DA5025" w:rsidRPr="00DA3829">
              <w:rPr>
                <w:sz w:val="20"/>
                <w:lang w:eastAsia="en-AU"/>
              </w:rPr>
              <w:t>DRT</w:t>
            </w:r>
            <w:proofErr w:type="spellEnd"/>
            <w:r w:rsidR="00DA5025" w:rsidRPr="00DA3829">
              <w:rPr>
                <w:sz w:val="20"/>
                <w:lang w:eastAsia="en-AU"/>
              </w:rPr>
              <w:t xml:space="preserve"> and </w:t>
            </w:r>
            <w:proofErr w:type="spellStart"/>
            <w:r w:rsidR="00DA5025" w:rsidRPr="00DA3829">
              <w:rPr>
                <w:sz w:val="20"/>
                <w:lang w:eastAsia="en-AU"/>
              </w:rPr>
              <w:t>TRT</w:t>
            </w:r>
            <w:proofErr w:type="spellEnd"/>
            <w:r w:rsidR="00DA5025" w:rsidRPr="00DA3829">
              <w:rPr>
                <w:sz w:val="20"/>
                <w:lang w:eastAsia="en-AU"/>
              </w:rPr>
              <w:t>) of vehicle by interrogation of the Vehicle Loading System (</w:t>
            </w:r>
            <w:proofErr w:type="spellStart"/>
            <w:r w:rsidR="00DA5025" w:rsidRPr="00DA3829">
              <w:rPr>
                <w:sz w:val="20"/>
                <w:lang w:eastAsia="en-AU"/>
              </w:rPr>
              <w:t>VLS</w:t>
            </w:r>
            <w:proofErr w:type="spellEnd"/>
            <w:r w:rsidR="00DA5025" w:rsidRPr="00DA3829">
              <w:rPr>
                <w:sz w:val="20"/>
                <w:lang w:eastAsia="en-AU"/>
              </w:rPr>
              <w:t>) and networks built in</w:t>
            </w:r>
            <w:r w:rsidR="00AC2F12">
              <w:rPr>
                <w:sz w:val="20"/>
                <w:lang w:eastAsia="en-AU"/>
              </w:rPr>
              <w:t xml:space="preserve"> </w:t>
            </w:r>
            <w:r w:rsidR="00DA5025" w:rsidRPr="00DA3829">
              <w:rPr>
                <w:sz w:val="20"/>
                <w:lang w:eastAsia="en-AU"/>
              </w:rPr>
              <w:t>IRIS.</w:t>
            </w:r>
          </w:p>
        </w:tc>
      </w:tr>
      <w:tr w:rsidR="00DE0127" w:rsidRPr="00DA3829" w:rsidTr="00DE0127">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rPr>
                <w:position w:val="-24"/>
                <w:sz w:val="20"/>
              </w:rPr>
            </w:pPr>
            <w:r>
              <w:rPr>
                <w:sz w:val="20"/>
                <w:lang w:eastAsia="en-AU"/>
              </w:rPr>
              <w:t xml:space="preserve">This target is based on fact and takes into account anticipated increases in the network based on changes to </w:t>
            </w:r>
            <w:proofErr w:type="spellStart"/>
            <w:r>
              <w:rPr>
                <w:sz w:val="20"/>
                <w:lang w:eastAsia="en-AU"/>
              </w:rPr>
              <w:t>Govt</w:t>
            </w:r>
            <w:proofErr w:type="spellEnd"/>
            <w:r>
              <w:rPr>
                <w:sz w:val="20"/>
                <w:lang w:eastAsia="en-AU"/>
              </w:rPr>
              <w:t xml:space="preserve"> Policy or expansions to the network.</w:t>
            </w:r>
          </w:p>
        </w:tc>
      </w:tr>
      <w:tr w:rsidR="00DE0127" w:rsidRPr="00DA3829" w:rsidTr="00DE0127">
        <w:tc>
          <w:tcPr>
            <w:tcW w:w="1695" w:type="dxa"/>
            <w:tcBorders>
              <w:top w:val="single" w:sz="4" w:space="0" w:color="auto"/>
              <w:left w:val="single" w:sz="4" w:space="0" w:color="auto"/>
              <w:bottom w:val="single" w:sz="4" w:space="0" w:color="auto"/>
              <w:right w:val="single" w:sz="4" w:space="0" w:color="auto"/>
            </w:tcBorders>
            <w:vAlign w:val="center"/>
          </w:tcPr>
          <w:p w:rsidR="00DE0127" w:rsidRDefault="00DE0127" w:rsidP="00DE0127">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DE0127" w:rsidRPr="00DE0127" w:rsidRDefault="00DE0127" w:rsidP="00DE0127">
            <w:pPr>
              <w:rPr>
                <w:position w:val="-24"/>
                <w:sz w:val="20"/>
              </w:rPr>
            </w:pPr>
            <w:r w:rsidRPr="00DE0127">
              <w:rPr>
                <w:sz w:val="20"/>
                <w:lang w:eastAsia="en-AU"/>
              </w:rPr>
              <w:t>The issue of unintended consequences to work practices as a result of efforts by staff to achieve this target were considered and found to be not relevant.</w:t>
            </w:r>
          </w:p>
        </w:tc>
      </w:tr>
      <w:tr w:rsidR="00615856" w:rsidRPr="00DA3829" w:rsidTr="00DA3829">
        <w:tc>
          <w:tcPr>
            <w:tcW w:w="1695"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052" w:type="dxa"/>
            <w:vAlign w:val="center"/>
          </w:tcPr>
          <w:p w:rsidR="00615856" w:rsidRPr="00DA3829" w:rsidRDefault="00615856" w:rsidP="00B92AEF">
            <w:pPr>
              <w:rPr>
                <w:rFonts w:cs="Arial"/>
                <w:sz w:val="20"/>
              </w:rPr>
            </w:pPr>
            <w:r w:rsidRPr="00DA3829">
              <w:rPr>
                <w:rFonts w:cs="Arial"/>
                <w:sz w:val="20"/>
              </w:rPr>
              <w:t>o</w:t>
            </w:r>
            <w:r w:rsidRPr="00DA3829">
              <w:rPr>
                <w:rFonts w:cs="Arial"/>
                <w:sz w:val="20"/>
              </w:rPr>
              <w:tab/>
              <w:t>B Doubles 9</w:t>
            </w:r>
            <w:r>
              <w:rPr>
                <w:rFonts w:cs="Arial"/>
                <w:sz w:val="20"/>
              </w:rPr>
              <w:t>6</w:t>
            </w:r>
            <w:r w:rsidRPr="00DA3829">
              <w:rPr>
                <w:rFonts w:cs="Arial"/>
                <w:sz w:val="20"/>
              </w:rPr>
              <w:t>%</w:t>
            </w:r>
          </w:p>
          <w:p w:rsidR="00615856" w:rsidRDefault="00615856" w:rsidP="00B92AEF">
            <w:pPr>
              <w:rPr>
                <w:rFonts w:cs="Arial"/>
                <w:sz w:val="20"/>
              </w:rPr>
            </w:pPr>
            <w:r w:rsidRPr="00DA3829">
              <w:rPr>
                <w:rFonts w:cs="Arial"/>
                <w:sz w:val="20"/>
              </w:rPr>
              <w:t>o</w:t>
            </w:r>
            <w:r w:rsidRPr="00DA3829">
              <w:rPr>
                <w:rFonts w:cs="Arial"/>
                <w:sz w:val="20"/>
              </w:rPr>
              <w:tab/>
              <w:t xml:space="preserve">Double Road Train </w:t>
            </w:r>
            <w:r>
              <w:rPr>
                <w:rFonts w:cs="Arial"/>
                <w:sz w:val="20"/>
              </w:rPr>
              <w:t>(</w:t>
            </w:r>
            <w:proofErr w:type="spellStart"/>
            <w:r>
              <w:rPr>
                <w:rFonts w:cs="Arial"/>
                <w:sz w:val="20"/>
              </w:rPr>
              <w:t>27.5m</w:t>
            </w:r>
            <w:proofErr w:type="spellEnd"/>
            <w:r>
              <w:rPr>
                <w:rFonts w:cs="Arial"/>
                <w:sz w:val="20"/>
              </w:rPr>
              <w:t xml:space="preserve">) </w:t>
            </w:r>
            <w:r w:rsidRPr="00DA3829">
              <w:rPr>
                <w:rFonts w:cs="Arial"/>
                <w:sz w:val="20"/>
              </w:rPr>
              <w:t>9</w:t>
            </w:r>
            <w:r>
              <w:rPr>
                <w:rFonts w:cs="Arial"/>
                <w:sz w:val="20"/>
              </w:rPr>
              <w:t>6</w:t>
            </w:r>
            <w:r w:rsidRPr="00DA3829">
              <w:rPr>
                <w:rFonts w:cs="Arial"/>
                <w:sz w:val="20"/>
              </w:rPr>
              <w:t>%</w:t>
            </w:r>
          </w:p>
          <w:p w:rsidR="00615856" w:rsidRPr="00DA3829" w:rsidRDefault="00615856" w:rsidP="00B92AEF">
            <w:pPr>
              <w:rPr>
                <w:rFonts w:cs="Arial"/>
                <w:sz w:val="20"/>
              </w:rPr>
            </w:pPr>
            <w:r w:rsidRPr="00DA3829">
              <w:rPr>
                <w:rFonts w:cs="Arial"/>
                <w:sz w:val="20"/>
              </w:rPr>
              <w:t xml:space="preserve">o </w:t>
            </w:r>
            <w:r>
              <w:rPr>
                <w:rFonts w:cs="Arial"/>
                <w:sz w:val="20"/>
              </w:rPr>
              <w:t xml:space="preserve">          </w:t>
            </w:r>
            <w:r w:rsidRPr="00DA3829">
              <w:rPr>
                <w:rFonts w:cs="Arial"/>
                <w:sz w:val="20"/>
              </w:rPr>
              <w:t xml:space="preserve">Double Road Train </w:t>
            </w:r>
            <w:r>
              <w:rPr>
                <w:rFonts w:cs="Arial"/>
                <w:sz w:val="20"/>
              </w:rPr>
              <w:t>(</w:t>
            </w:r>
            <w:proofErr w:type="spellStart"/>
            <w:r>
              <w:rPr>
                <w:rFonts w:cs="Arial"/>
                <w:sz w:val="20"/>
              </w:rPr>
              <w:t>36.5m</w:t>
            </w:r>
            <w:proofErr w:type="spellEnd"/>
            <w:r>
              <w:rPr>
                <w:rFonts w:cs="Arial"/>
                <w:sz w:val="20"/>
              </w:rPr>
              <w:t>) 78</w:t>
            </w:r>
            <w:r w:rsidRPr="00DA3829">
              <w:rPr>
                <w:rFonts w:cs="Arial"/>
                <w:sz w:val="20"/>
              </w:rPr>
              <w:t>%</w:t>
            </w:r>
          </w:p>
          <w:p w:rsidR="00615856" w:rsidRPr="00DA3829" w:rsidRDefault="00615856" w:rsidP="00DE0127">
            <w:pPr>
              <w:rPr>
                <w:rFonts w:cs="Arial"/>
                <w:sz w:val="20"/>
              </w:rPr>
            </w:pPr>
            <w:r w:rsidRPr="00DA3829">
              <w:rPr>
                <w:rFonts w:cs="Arial"/>
                <w:sz w:val="20"/>
              </w:rPr>
              <w:t>o</w:t>
            </w:r>
            <w:r w:rsidRPr="00DA3829">
              <w:rPr>
                <w:rFonts w:cs="Arial"/>
                <w:sz w:val="20"/>
              </w:rPr>
              <w:tab/>
              <w:t>Triple Road Train 4</w:t>
            </w:r>
            <w:r>
              <w:rPr>
                <w:rFonts w:cs="Arial"/>
                <w:sz w:val="20"/>
              </w:rPr>
              <w:t>4</w:t>
            </w:r>
            <w:r w:rsidRPr="00DA3829">
              <w:rPr>
                <w:rFonts w:cs="Arial"/>
                <w:sz w:val="20"/>
              </w:rPr>
              <w:t>%</w:t>
            </w:r>
          </w:p>
        </w:tc>
      </w:tr>
    </w:tbl>
    <w:p w:rsidR="00DE0127" w:rsidRDefault="00DE0127" w:rsidP="00DA5025">
      <w:pPr>
        <w:pStyle w:val="Heading1"/>
        <w:numPr>
          <w:ilvl w:val="0"/>
          <w:numId w:val="0"/>
        </w:numPr>
      </w:pPr>
      <w:bookmarkStart w:id="8" w:name="_Toc166997316"/>
    </w:p>
    <w:p w:rsidR="00DE0127" w:rsidRDefault="00DE0127">
      <w:pPr>
        <w:tabs>
          <w:tab w:val="clear" w:pos="709"/>
          <w:tab w:val="clear" w:pos="992"/>
          <w:tab w:val="clear" w:pos="1276"/>
          <w:tab w:val="clear" w:pos="1559"/>
        </w:tabs>
        <w:rPr>
          <w:b/>
          <w:caps/>
          <w:kern w:val="28"/>
        </w:rPr>
      </w:pPr>
      <w:r>
        <w:br w:type="page"/>
      </w:r>
    </w:p>
    <w:p w:rsidR="00DA5025" w:rsidRPr="00932493" w:rsidRDefault="00DA5025" w:rsidP="00DA5025">
      <w:pPr>
        <w:pStyle w:val="Heading1"/>
        <w:numPr>
          <w:ilvl w:val="0"/>
          <w:numId w:val="0"/>
        </w:numPr>
        <w:rPr>
          <w:rFonts w:ascii="Trebuchet MS" w:hAnsi="Trebuchet MS"/>
          <w:caps w:val="0"/>
          <w:sz w:val="28"/>
          <w:szCs w:val="28"/>
        </w:rPr>
      </w:pPr>
      <w:bookmarkStart w:id="9" w:name="_Toc395595766"/>
      <w:r w:rsidRPr="00DE40BF">
        <w:rPr>
          <w:rFonts w:cs="Arial"/>
          <w:sz w:val="28"/>
          <w:szCs w:val="28"/>
        </w:rPr>
        <w:lastRenderedPageBreak/>
        <w:t xml:space="preserve">5. </w:t>
      </w:r>
      <w:r w:rsidRPr="00DE40BF">
        <w:rPr>
          <w:rFonts w:ascii="Trebuchet MS" w:hAnsi="Trebuchet MS"/>
          <w:caps w:val="0"/>
          <w:sz w:val="28"/>
          <w:szCs w:val="28"/>
        </w:rPr>
        <w:t>Network Configuration – Road</w:t>
      </w:r>
      <w:bookmarkEnd w:id="8"/>
      <w:r w:rsidRPr="00DE40BF">
        <w:rPr>
          <w:rFonts w:ascii="Trebuchet MS" w:hAnsi="Trebuchet MS"/>
          <w:caps w:val="0"/>
          <w:sz w:val="28"/>
          <w:szCs w:val="28"/>
        </w:rPr>
        <w:t>s</w:t>
      </w:r>
      <w:bookmarkEnd w:id="9"/>
      <w:r w:rsidR="00C76017">
        <w:rPr>
          <w:rFonts w:ascii="Trebuchet MS" w:hAnsi="Trebuchet MS"/>
          <w:caps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8058"/>
      </w:tblGrid>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Outcome</w:t>
            </w:r>
          </w:p>
        </w:tc>
        <w:tc>
          <w:tcPr>
            <w:tcW w:w="8058" w:type="dxa"/>
            <w:vAlign w:val="center"/>
          </w:tcPr>
          <w:p w:rsidR="00DA5025" w:rsidRPr="00DA3829" w:rsidRDefault="00DA5025" w:rsidP="00B92AEF">
            <w:pPr>
              <w:rPr>
                <w:rStyle w:val="Style10pt"/>
                <w:sz w:val="20"/>
              </w:rPr>
            </w:pPr>
            <w:r w:rsidRPr="00DA3829">
              <w:rPr>
                <w:rStyle w:val="Style10pt"/>
                <w:sz w:val="20"/>
              </w:rPr>
              <w:t>Reliable and efficient movement of people and goods</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Associated Program</w:t>
            </w:r>
          </w:p>
        </w:tc>
        <w:tc>
          <w:tcPr>
            <w:tcW w:w="8058" w:type="dxa"/>
            <w:vAlign w:val="center"/>
          </w:tcPr>
          <w:p w:rsidR="00DA5025" w:rsidRPr="00DA3829" w:rsidRDefault="00DA5025" w:rsidP="00B92AEF">
            <w:pPr>
              <w:rPr>
                <w:rStyle w:val="Style10pt"/>
                <w:sz w:val="20"/>
              </w:rPr>
            </w:pPr>
            <w:r w:rsidRPr="00DA3829">
              <w:rPr>
                <w:rStyle w:val="Style10pt"/>
                <w:sz w:val="20"/>
              </w:rPr>
              <w:t>Road System Management, Road Efficiency Improvements</w:t>
            </w:r>
          </w:p>
        </w:tc>
      </w:tr>
      <w:tr w:rsidR="00DA5025" w:rsidRPr="00DA3829" w:rsidTr="00AC2F12">
        <w:tc>
          <w:tcPr>
            <w:tcW w:w="1689" w:type="dxa"/>
            <w:vAlign w:val="center"/>
          </w:tcPr>
          <w:p w:rsidR="00DA5025" w:rsidRPr="00DA3829" w:rsidRDefault="00DA5025" w:rsidP="00B92AEF">
            <w:pPr>
              <w:rPr>
                <w:rFonts w:cs="Arial"/>
                <w:sz w:val="20"/>
              </w:rPr>
            </w:pPr>
            <w:r w:rsidRPr="00DA3829">
              <w:rPr>
                <w:rFonts w:cs="Arial"/>
                <w:i/>
                <w:sz w:val="20"/>
              </w:rPr>
              <w:t>TRIM Ref</w:t>
            </w:r>
            <w:r w:rsidRPr="00DA3829">
              <w:rPr>
                <w:rStyle w:val="Style10pt"/>
                <w:sz w:val="20"/>
              </w:rPr>
              <w:t>:</w:t>
            </w:r>
          </w:p>
        </w:tc>
        <w:tc>
          <w:tcPr>
            <w:tcW w:w="8058" w:type="dxa"/>
            <w:vAlign w:val="center"/>
          </w:tcPr>
          <w:p w:rsidR="00DA5025" w:rsidRPr="00DA3829" w:rsidRDefault="007429BA" w:rsidP="00B92AEF">
            <w:pPr>
              <w:rPr>
                <w:rFonts w:cs="Arial"/>
                <w:sz w:val="20"/>
              </w:rPr>
            </w:pPr>
            <w:r>
              <w:rPr>
                <w:rFonts w:cs="Arial"/>
                <w:sz w:val="20"/>
              </w:rPr>
              <w:t>09/359</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Owner</w:t>
            </w:r>
          </w:p>
        </w:tc>
        <w:tc>
          <w:tcPr>
            <w:tcW w:w="8058" w:type="dxa"/>
            <w:vAlign w:val="center"/>
          </w:tcPr>
          <w:p w:rsidR="00DA5025" w:rsidRPr="00DA3829" w:rsidRDefault="007429BA" w:rsidP="00B92AEF">
            <w:pPr>
              <w:rPr>
                <w:rStyle w:val="Style10pt"/>
                <w:sz w:val="20"/>
              </w:rPr>
            </w:pPr>
            <w:r>
              <w:rPr>
                <w:rStyle w:val="Style10pt"/>
                <w:sz w:val="20"/>
              </w:rPr>
              <w:t>EDPTS</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Delegated Manager</w:t>
            </w:r>
          </w:p>
        </w:tc>
        <w:tc>
          <w:tcPr>
            <w:tcW w:w="8058" w:type="dxa"/>
            <w:vAlign w:val="center"/>
          </w:tcPr>
          <w:p w:rsidR="00DA5025" w:rsidRPr="00DA3829" w:rsidRDefault="00DA5025" w:rsidP="00B92AEF">
            <w:pPr>
              <w:rPr>
                <w:rStyle w:val="Style10pt"/>
                <w:sz w:val="20"/>
              </w:rPr>
            </w:pPr>
            <w:r w:rsidRPr="00DA3829">
              <w:rPr>
                <w:rStyle w:val="Style10pt"/>
                <w:sz w:val="20"/>
              </w:rPr>
              <w:t>MRAP</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Methodology Owner</w:t>
            </w:r>
          </w:p>
        </w:tc>
        <w:tc>
          <w:tcPr>
            <w:tcW w:w="8058" w:type="dxa"/>
            <w:vAlign w:val="center"/>
          </w:tcPr>
          <w:p w:rsidR="00DA5025" w:rsidRPr="00DA3829" w:rsidRDefault="00DA5025" w:rsidP="00B92AEF">
            <w:pPr>
              <w:rPr>
                <w:rStyle w:val="Style10pt"/>
                <w:sz w:val="20"/>
              </w:rPr>
            </w:pPr>
            <w:proofErr w:type="spellStart"/>
            <w:r w:rsidRPr="00DA3829">
              <w:rPr>
                <w:rStyle w:val="Style10pt"/>
                <w:sz w:val="20"/>
              </w:rPr>
              <w:t>RPEM</w:t>
            </w:r>
            <w:proofErr w:type="spellEnd"/>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Description</w:t>
            </w:r>
          </w:p>
        </w:tc>
        <w:tc>
          <w:tcPr>
            <w:tcW w:w="8058" w:type="dxa"/>
            <w:vAlign w:val="center"/>
          </w:tcPr>
          <w:p w:rsidR="00DA5025" w:rsidRPr="00AC2F12" w:rsidRDefault="00DA5025" w:rsidP="00B92AEF">
            <w:pPr>
              <w:rPr>
                <w:sz w:val="20"/>
              </w:rPr>
            </w:pPr>
            <w:r w:rsidRPr="00DA3829">
              <w:rPr>
                <w:rStyle w:val="Style10pt"/>
                <w:sz w:val="20"/>
              </w:rPr>
              <w:t>The Network Configuration (roads) indicator shows the percentage of travel that occurs on roads which are within the limits defined by the Investigatory Criteria for seal width, carriageway width and curve rating**.</w:t>
            </w:r>
            <w:r w:rsidR="00AC2F12">
              <w:rPr>
                <w:rStyle w:val="Style10pt"/>
                <w:sz w:val="20"/>
              </w:rPr>
              <w:t xml:space="preserve">  </w:t>
            </w:r>
            <w:r w:rsidRPr="00DA3829">
              <w:rPr>
                <w:rStyle w:val="Style10pt"/>
                <w:sz w:val="20"/>
              </w:rPr>
              <w:t>The indicator is calculated for sealed roads only.</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Purpose</w:t>
            </w:r>
          </w:p>
        </w:tc>
        <w:tc>
          <w:tcPr>
            <w:tcW w:w="8058" w:type="dxa"/>
            <w:vAlign w:val="center"/>
          </w:tcPr>
          <w:p w:rsidR="00DA5025" w:rsidRPr="00AC2F12" w:rsidRDefault="00DA5025" w:rsidP="00B92AEF">
            <w:pPr>
              <w:rPr>
                <w:sz w:val="20"/>
              </w:rPr>
            </w:pPr>
            <w:r w:rsidRPr="00DA3829">
              <w:rPr>
                <w:rStyle w:val="Style10pt"/>
                <w:sz w:val="20"/>
              </w:rPr>
              <w:t>This indicator is a demand related measure of the effectiveness of improvement expenditure and gives an indication of Main Roads ability to plan for and maintain roads to desirable standards.</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Reporting Cycle</w:t>
            </w:r>
          </w:p>
        </w:tc>
        <w:tc>
          <w:tcPr>
            <w:tcW w:w="8058" w:type="dxa"/>
            <w:vAlign w:val="center"/>
          </w:tcPr>
          <w:p w:rsidR="00DA5025" w:rsidRPr="00DA3829" w:rsidRDefault="00DA5025" w:rsidP="00B92AEF">
            <w:pPr>
              <w:rPr>
                <w:rStyle w:val="Style10pt"/>
                <w:sz w:val="20"/>
              </w:rPr>
            </w:pPr>
            <w:r w:rsidRPr="00DA3829">
              <w:rPr>
                <w:rStyle w:val="Style10pt"/>
                <w:sz w:val="20"/>
              </w:rPr>
              <w:t>Yearly</w:t>
            </w:r>
          </w:p>
        </w:tc>
      </w:tr>
      <w:tr w:rsidR="00DA5025" w:rsidRPr="00DA3829" w:rsidTr="00AC2F12">
        <w:tc>
          <w:tcPr>
            <w:tcW w:w="1689" w:type="dxa"/>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8058" w:type="dxa"/>
            <w:vAlign w:val="center"/>
          </w:tcPr>
          <w:p w:rsidR="00DA5025" w:rsidRPr="00DA3829" w:rsidRDefault="00DA5025" w:rsidP="00B92AEF">
            <w:pPr>
              <w:rPr>
                <w:rStyle w:val="Style10pt"/>
                <w:sz w:val="20"/>
              </w:rPr>
            </w:pPr>
            <w:r w:rsidRPr="00DA3829">
              <w:rPr>
                <w:rStyle w:val="Style10pt"/>
                <w:sz w:val="20"/>
              </w:rPr>
              <w:t>Yes</w:t>
            </w:r>
          </w:p>
        </w:tc>
      </w:tr>
      <w:tr w:rsidR="00DA5025" w:rsidRPr="00DA3829" w:rsidTr="00DA3829">
        <w:tc>
          <w:tcPr>
            <w:tcW w:w="1689" w:type="dxa"/>
            <w:vAlign w:val="center"/>
          </w:tcPr>
          <w:p w:rsidR="00DA5025" w:rsidRPr="00DA3829" w:rsidRDefault="00DA5025" w:rsidP="00B92AEF">
            <w:pPr>
              <w:rPr>
                <w:rFonts w:cs="Arial"/>
                <w:i/>
                <w:sz w:val="20"/>
              </w:rPr>
            </w:pPr>
            <w:r w:rsidRPr="00DA3829">
              <w:rPr>
                <w:rFonts w:cs="Arial"/>
                <w:i/>
                <w:sz w:val="20"/>
              </w:rPr>
              <w:t>Methodology</w:t>
            </w:r>
          </w:p>
        </w:tc>
        <w:tc>
          <w:tcPr>
            <w:tcW w:w="8058" w:type="dxa"/>
            <w:vAlign w:val="center"/>
          </w:tcPr>
          <w:p w:rsidR="00CD6D38" w:rsidRPr="00AF64DF" w:rsidRDefault="00CD6D38" w:rsidP="00AF2B75">
            <w:pPr>
              <w:numPr>
                <w:ilvl w:val="0"/>
                <w:numId w:val="6"/>
              </w:numPr>
              <w:rPr>
                <w:sz w:val="20"/>
              </w:rPr>
            </w:pPr>
            <w:r w:rsidRPr="00AF64DF">
              <w:rPr>
                <w:sz w:val="20"/>
              </w:rPr>
              <w:t xml:space="preserve">TRIM document </w:t>
            </w:r>
            <w:proofErr w:type="spellStart"/>
            <w:r w:rsidRPr="00AF64DF">
              <w:rPr>
                <w:sz w:val="20"/>
              </w:rPr>
              <w:t>D</w:t>
            </w:r>
            <w:r>
              <w:rPr>
                <w:sz w:val="20"/>
              </w:rPr>
              <w:t>11</w:t>
            </w:r>
            <w:r w:rsidRPr="00AF64DF">
              <w:rPr>
                <w:sz w:val="20"/>
              </w:rPr>
              <w:t>#</w:t>
            </w:r>
            <w:r>
              <w:rPr>
                <w:sz w:val="20"/>
              </w:rPr>
              <w:t>158606</w:t>
            </w:r>
            <w:proofErr w:type="spellEnd"/>
            <w:r w:rsidRPr="00AF64DF">
              <w:rPr>
                <w:sz w:val="20"/>
              </w:rPr>
              <w:t xml:space="preserve"> outlines the business rules used in the calculation of this indicator. The business rules are replicated in the SAS code used to compile the </w:t>
            </w:r>
            <w:proofErr w:type="spellStart"/>
            <w:r w:rsidRPr="00AF64DF">
              <w:rPr>
                <w:sz w:val="20"/>
              </w:rPr>
              <w:t>KPI</w:t>
            </w:r>
            <w:proofErr w:type="spellEnd"/>
            <w:r w:rsidRPr="00AF64DF">
              <w:rPr>
                <w:sz w:val="20"/>
              </w:rPr>
              <w:t>.</w:t>
            </w:r>
          </w:p>
          <w:p w:rsidR="00CD6D38" w:rsidRPr="00AF64DF" w:rsidRDefault="00CD6D38" w:rsidP="00CD6D38">
            <w:pPr>
              <w:ind w:left="57"/>
              <w:rPr>
                <w:sz w:val="20"/>
              </w:rPr>
            </w:pPr>
          </w:p>
          <w:p w:rsidR="00CD6D38" w:rsidRDefault="00CD6D38" w:rsidP="00AF2B75">
            <w:pPr>
              <w:numPr>
                <w:ilvl w:val="0"/>
                <w:numId w:val="6"/>
              </w:numPr>
              <w:rPr>
                <w:sz w:val="20"/>
              </w:rPr>
            </w:pPr>
            <w:r w:rsidRPr="00AF64DF">
              <w:rPr>
                <w:sz w:val="20"/>
              </w:rPr>
              <w:t xml:space="preserve">The data source for the calculation of the performance indicator is the Corporate Extract in SAS data set format.  TRIM document </w:t>
            </w:r>
            <w:proofErr w:type="spellStart"/>
            <w:r w:rsidRPr="00AF64DF">
              <w:rPr>
                <w:sz w:val="20"/>
              </w:rPr>
              <w:t>D</w:t>
            </w:r>
            <w:r>
              <w:rPr>
                <w:sz w:val="20"/>
              </w:rPr>
              <w:t>11</w:t>
            </w:r>
            <w:r w:rsidRPr="00AF64DF">
              <w:rPr>
                <w:sz w:val="20"/>
              </w:rPr>
              <w:t>#</w:t>
            </w:r>
            <w:r>
              <w:rPr>
                <w:sz w:val="20"/>
              </w:rPr>
              <w:t>163293</w:t>
            </w:r>
            <w:proofErr w:type="spellEnd"/>
            <w:r w:rsidRPr="00AF64DF">
              <w:rPr>
                <w:sz w:val="20"/>
              </w:rPr>
              <w:t xml:space="preserve"> contains the Instructions for creating the data in this format.</w:t>
            </w:r>
          </w:p>
          <w:p w:rsidR="00CD6D38" w:rsidRPr="00AF64DF" w:rsidRDefault="00CD6D38" w:rsidP="00CD6D38">
            <w:pPr>
              <w:rPr>
                <w:sz w:val="20"/>
              </w:rPr>
            </w:pPr>
          </w:p>
          <w:p w:rsidR="00CD6D38" w:rsidRPr="00AF64DF" w:rsidRDefault="00CD6D38" w:rsidP="00CD6D38">
            <w:pPr>
              <w:rPr>
                <w:rFonts w:cs="Arial"/>
                <w:sz w:val="20"/>
                <w:u w:val="single"/>
              </w:rPr>
            </w:pPr>
            <w:r w:rsidRPr="00AF64DF">
              <w:rPr>
                <w:rFonts w:cs="Arial"/>
                <w:sz w:val="20"/>
                <w:u w:val="single"/>
              </w:rPr>
              <w:t>To compile the indicator:</w:t>
            </w:r>
          </w:p>
          <w:p w:rsidR="00CD6D38" w:rsidRPr="00AF64DF" w:rsidRDefault="00CD6D38" w:rsidP="00CD6D38">
            <w:pPr>
              <w:rPr>
                <w:sz w:val="20"/>
              </w:rPr>
            </w:pPr>
          </w:p>
          <w:p w:rsidR="00E10327" w:rsidRPr="00AF64DF" w:rsidRDefault="00E10327" w:rsidP="00AF2B75">
            <w:pPr>
              <w:numPr>
                <w:ilvl w:val="0"/>
                <w:numId w:val="5"/>
              </w:numPr>
              <w:rPr>
                <w:sz w:val="20"/>
              </w:rPr>
            </w:pPr>
            <w:r w:rsidRPr="00AF64DF">
              <w:rPr>
                <w:sz w:val="20"/>
              </w:rPr>
              <w:t>Ensure that the SAS format corporate extract</w:t>
            </w:r>
            <w:r>
              <w:rPr>
                <w:sz w:val="20"/>
              </w:rPr>
              <w:t xml:space="preserve">s are </w:t>
            </w:r>
            <w:r w:rsidRPr="00AF64DF">
              <w:rPr>
                <w:sz w:val="20"/>
              </w:rPr>
              <w:t xml:space="preserve">copied to </w:t>
            </w:r>
            <w:r>
              <w:rPr>
                <w:rFonts w:cs="Arial"/>
                <w:color w:val="0000FF"/>
                <w:sz w:val="20"/>
                <w:u w:val="single"/>
              </w:rPr>
              <w:t>c:\sas_Data\Corpex</w:t>
            </w:r>
          </w:p>
          <w:p w:rsidR="00E10327" w:rsidRPr="00AF64DF" w:rsidRDefault="00E10327" w:rsidP="00E10327">
            <w:pPr>
              <w:rPr>
                <w:sz w:val="20"/>
              </w:rPr>
            </w:pPr>
          </w:p>
          <w:p w:rsidR="00E10327" w:rsidRPr="00AF64DF" w:rsidRDefault="00E10327" w:rsidP="00AF2B75">
            <w:pPr>
              <w:numPr>
                <w:ilvl w:val="0"/>
                <w:numId w:val="5"/>
              </w:numPr>
              <w:rPr>
                <w:sz w:val="20"/>
              </w:rPr>
            </w:pPr>
            <w:r w:rsidRPr="00AF64DF">
              <w:rPr>
                <w:sz w:val="20"/>
              </w:rPr>
              <w:t xml:space="preserve">Run the SAS Program </w:t>
            </w:r>
            <w:proofErr w:type="spellStart"/>
            <w:r w:rsidRPr="00B156D0">
              <w:rPr>
                <w:b/>
                <w:sz w:val="20"/>
              </w:rPr>
              <w:t>Run_Network_Conditions.sas</w:t>
            </w:r>
            <w:proofErr w:type="spellEnd"/>
            <w:r w:rsidRPr="00B156D0">
              <w:rPr>
                <w:sz w:val="20"/>
              </w:rPr>
              <w:t xml:space="preserve"> </w:t>
            </w:r>
            <w:r w:rsidRPr="00AF64DF">
              <w:rPr>
                <w:sz w:val="20"/>
              </w:rPr>
              <w:t xml:space="preserve">located at </w:t>
            </w:r>
            <w:hyperlink r:id="rId20" w:history="1">
              <w:r w:rsidRPr="00D4781B">
                <w:rPr>
                  <w:rStyle w:val="Hyperlink"/>
                  <w:rFonts w:cs="Arial"/>
                  <w:sz w:val="20"/>
                </w:rPr>
                <w:t>\\dacsrv01\RdMaintstrat\PERFORMANCE EVALUATION\03 Corporate Performance Indicators\Annual Report\Master Directory\SAS code</w:t>
              </w:r>
            </w:hyperlink>
          </w:p>
          <w:p w:rsidR="00E10327" w:rsidRPr="00AF64DF" w:rsidRDefault="00E10327" w:rsidP="00E10327">
            <w:pPr>
              <w:rPr>
                <w:sz w:val="20"/>
              </w:rPr>
            </w:pPr>
          </w:p>
          <w:p w:rsidR="00E10327" w:rsidRDefault="00E10327" w:rsidP="00E10327">
            <w:pPr>
              <w:ind w:left="709"/>
              <w:rPr>
                <w:sz w:val="20"/>
              </w:rPr>
            </w:pPr>
            <w:r w:rsidRPr="00AF64DF">
              <w:rPr>
                <w:sz w:val="20"/>
              </w:rPr>
              <w:t xml:space="preserve">The SAS code compares the seal widths, carriageway widths and curve ratings of homogenous sections of the road network against the investigatory criteria for the link subcategory that applies to that same section.  The section of road is considered deficient if it fails any of the criteria.  </w:t>
            </w:r>
          </w:p>
          <w:p w:rsidR="00E10327" w:rsidRDefault="00E10327" w:rsidP="00E10327">
            <w:pPr>
              <w:ind w:left="709"/>
              <w:rPr>
                <w:sz w:val="20"/>
              </w:rPr>
            </w:pPr>
          </w:p>
          <w:p w:rsidR="00E10327" w:rsidRPr="00AF64DF" w:rsidRDefault="00E10327" w:rsidP="00E10327">
            <w:pPr>
              <w:ind w:left="709"/>
              <w:rPr>
                <w:sz w:val="20"/>
              </w:rPr>
            </w:pPr>
            <w:r w:rsidRPr="00AF64DF">
              <w:rPr>
                <w:sz w:val="20"/>
              </w:rPr>
              <w:t xml:space="preserve">The SAS code will compile the statistics for the </w:t>
            </w:r>
            <w:proofErr w:type="spellStart"/>
            <w:r>
              <w:rPr>
                <w:sz w:val="20"/>
              </w:rPr>
              <w:t>KPI</w:t>
            </w:r>
            <w:proofErr w:type="spellEnd"/>
            <w:r>
              <w:rPr>
                <w:sz w:val="20"/>
              </w:rPr>
              <w:t xml:space="preserve"> and will output an excel file </w:t>
            </w:r>
            <w:r w:rsidRPr="00AF64DF">
              <w:rPr>
                <w:sz w:val="20"/>
              </w:rPr>
              <w:t xml:space="preserve">containing the percentage of travel </w:t>
            </w:r>
            <w:r>
              <w:rPr>
                <w:sz w:val="20"/>
              </w:rPr>
              <w:t xml:space="preserve">on roads that </w:t>
            </w:r>
            <w:r w:rsidRPr="00AF64DF">
              <w:rPr>
                <w:sz w:val="20"/>
              </w:rPr>
              <w:t xml:space="preserve">not meeting the investigatory criteria as well as composite statistics.  </w:t>
            </w:r>
          </w:p>
          <w:p w:rsidR="00E10327" w:rsidRPr="00AF64DF" w:rsidRDefault="00E10327" w:rsidP="00E10327">
            <w:pPr>
              <w:rPr>
                <w:sz w:val="20"/>
              </w:rPr>
            </w:pPr>
          </w:p>
          <w:p w:rsidR="00E10327" w:rsidRPr="00AF64DF" w:rsidRDefault="00E10327" w:rsidP="00AF2B75">
            <w:pPr>
              <w:numPr>
                <w:ilvl w:val="0"/>
                <w:numId w:val="5"/>
              </w:numPr>
              <w:rPr>
                <w:sz w:val="20"/>
              </w:rPr>
            </w:pPr>
            <w:r w:rsidRPr="00AF64DF">
              <w:rPr>
                <w:sz w:val="20"/>
              </w:rPr>
              <w:t xml:space="preserve">The Network Configuration </w:t>
            </w:r>
            <w:proofErr w:type="spellStart"/>
            <w:r w:rsidRPr="00AF64DF">
              <w:rPr>
                <w:sz w:val="20"/>
              </w:rPr>
              <w:t>KPI</w:t>
            </w:r>
            <w:proofErr w:type="spellEnd"/>
            <w:r w:rsidRPr="00AF64DF">
              <w:rPr>
                <w:sz w:val="20"/>
              </w:rPr>
              <w:t xml:space="preserve"> is the percentage of travel on roads that meet the criteria and is calculated as the complement (100% - value) of the percentage of travel on roads not meeting the investigatory criteria.</w:t>
            </w:r>
          </w:p>
          <w:p w:rsidR="00DA5025" w:rsidRPr="00DA3829" w:rsidRDefault="00DA5025" w:rsidP="00E10327">
            <w:pPr>
              <w:ind w:left="360"/>
              <w:rPr>
                <w:rStyle w:val="Style10pt"/>
                <w:sz w:val="20"/>
              </w:rPr>
            </w:pPr>
          </w:p>
        </w:tc>
      </w:tr>
      <w:tr w:rsidR="001C29A9" w:rsidRPr="00DA3829" w:rsidTr="001C29A9">
        <w:tc>
          <w:tcPr>
            <w:tcW w:w="1689"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058"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tabs>
                <w:tab w:val="num" w:pos="284"/>
              </w:tabs>
              <w:rPr>
                <w:sz w:val="20"/>
              </w:rPr>
            </w:pPr>
            <w:r>
              <w:rPr>
                <w:sz w:val="20"/>
              </w:rPr>
              <w:t>Target based on anticipated results taking into account known works programs and the likely impact on the measure.</w:t>
            </w:r>
          </w:p>
        </w:tc>
      </w:tr>
      <w:tr w:rsidR="001C29A9" w:rsidRPr="00DA3829" w:rsidTr="001C29A9">
        <w:tc>
          <w:tcPr>
            <w:tcW w:w="1689"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058"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tabs>
                <w:tab w:val="num" w:pos="284"/>
              </w:tabs>
              <w:rPr>
                <w:sz w:val="20"/>
              </w:rPr>
            </w:pPr>
            <w:r w:rsidRPr="00DE0127">
              <w:rPr>
                <w:sz w:val="20"/>
              </w:rPr>
              <w:t>The issue of unintended consequences to work practices as a result of efforts by staff to achieve this target were considered and found to be not relevant.</w:t>
            </w:r>
          </w:p>
        </w:tc>
      </w:tr>
      <w:tr w:rsidR="00615856" w:rsidRPr="00DA3829" w:rsidTr="00DA3829">
        <w:tc>
          <w:tcPr>
            <w:tcW w:w="1689"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058" w:type="dxa"/>
            <w:vAlign w:val="center"/>
          </w:tcPr>
          <w:p w:rsidR="00615856" w:rsidRPr="00DA3829" w:rsidRDefault="00615856" w:rsidP="00B92AEF">
            <w:pPr>
              <w:rPr>
                <w:rStyle w:val="Style10pt"/>
                <w:sz w:val="20"/>
              </w:rPr>
            </w:pPr>
            <w:r>
              <w:rPr>
                <w:rStyle w:val="Style10pt"/>
                <w:sz w:val="20"/>
              </w:rPr>
              <w:t>89</w:t>
            </w:r>
            <w:r w:rsidRPr="00DA3829">
              <w:rPr>
                <w:rStyle w:val="Style10pt"/>
                <w:sz w:val="20"/>
              </w:rPr>
              <w:t>% of travel on roads meeting the investigatory criteria..</w:t>
            </w:r>
          </w:p>
        </w:tc>
      </w:tr>
    </w:tbl>
    <w:p w:rsidR="00133019" w:rsidRDefault="00133019" w:rsidP="00133019">
      <w:pPr>
        <w:rPr>
          <w:rFonts w:cs="Arial"/>
        </w:rPr>
      </w:pPr>
    </w:p>
    <w:p w:rsidR="00CD6D38" w:rsidRDefault="00CD6D38" w:rsidP="00133019">
      <w:pPr>
        <w:rPr>
          <w:rFonts w:cs="Arial"/>
        </w:rPr>
      </w:pPr>
    </w:p>
    <w:p w:rsidR="00CD6D38" w:rsidRDefault="00CD6D38" w:rsidP="00133019">
      <w:pPr>
        <w:rPr>
          <w:rFonts w:cs="Arial"/>
        </w:rPr>
      </w:pPr>
    </w:p>
    <w:p w:rsidR="0082220A" w:rsidRDefault="0082220A">
      <w:pPr>
        <w:tabs>
          <w:tab w:val="clear" w:pos="709"/>
          <w:tab w:val="clear" w:pos="992"/>
          <w:tab w:val="clear" w:pos="1276"/>
          <w:tab w:val="clear" w:pos="1559"/>
        </w:tabs>
        <w:rPr>
          <w:rFonts w:cs="Arial"/>
        </w:rPr>
      </w:pPr>
      <w:r>
        <w:rPr>
          <w:rFonts w:cs="Arial"/>
        </w:rPr>
        <w:br w:type="page"/>
      </w:r>
    </w:p>
    <w:p w:rsidR="00DA5025" w:rsidRDefault="00DA5025" w:rsidP="00DA5025">
      <w:pPr>
        <w:pStyle w:val="Heading1"/>
        <w:numPr>
          <w:ilvl w:val="0"/>
          <w:numId w:val="0"/>
        </w:numPr>
        <w:rPr>
          <w:rFonts w:ascii="Trebuchet MS" w:hAnsi="Trebuchet MS"/>
          <w:caps w:val="0"/>
          <w:sz w:val="28"/>
          <w:szCs w:val="28"/>
        </w:rPr>
      </w:pPr>
      <w:bookmarkStart w:id="10" w:name="_Toc395595767"/>
      <w:r w:rsidRPr="00CA161B">
        <w:rPr>
          <w:rFonts w:ascii="Trebuchet MS" w:hAnsi="Trebuchet MS" w:cs="Arial"/>
          <w:sz w:val="28"/>
          <w:szCs w:val="28"/>
        </w:rPr>
        <w:lastRenderedPageBreak/>
        <w:t xml:space="preserve">6. </w:t>
      </w:r>
      <w:r>
        <w:rPr>
          <w:rFonts w:ascii="Trebuchet MS" w:hAnsi="Trebuchet MS"/>
          <w:caps w:val="0"/>
          <w:sz w:val="28"/>
          <w:szCs w:val="28"/>
        </w:rPr>
        <w:t>Network Configuration – Bridges</w:t>
      </w:r>
      <w:bookmarkEnd w:id="10"/>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796"/>
      </w:tblGrid>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Outcome</w:t>
            </w:r>
          </w:p>
        </w:tc>
        <w:tc>
          <w:tcPr>
            <w:tcW w:w="7796" w:type="dxa"/>
            <w:vAlign w:val="center"/>
          </w:tcPr>
          <w:p w:rsidR="00DA5025" w:rsidRPr="00DA3829" w:rsidRDefault="00DA5025" w:rsidP="00B92AEF">
            <w:pPr>
              <w:rPr>
                <w:rFonts w:cs="Arial"/>
                <w:sz w:val="20"/>
              </w:rPr>
            </w:pPr>
            <w:r w:rsidRPr="00DA3829">
              <w:rPr>
                <w:rFonts w:cs="Arial"/>
                <w:sz w:val="20"/>
              </w:rPr>
              <w:t>Reliable and efficient movement of people and goods</w:t>
            </w:r>
          </w:p>
        </w:tc>
      </w:tr>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Associated Program</w:t>
            </w:r>
          </w:p>
        </w:tc>
        <w:tc>
          <w:tcPr>
            <w:tcW w:w="7796" w:type="dxa"/>
            <w:vAlign w:val="center"/>
          </w:tcPr>
          <w:p w:rsidR="00DA5025" w:rsidRPr="00DA3829" w:rsidRDefault="00DA5025" w:rsidP="00B92AEF">
            <w:pPr>
              <w:rPr>
                <w:rFonts w:cs="Arial"/>
                <w:sz w:val="20"/>
              </w:rPr>
            </w:pPr>
            <w:r w:rsidRPr="00DA3829">
              <w:rPr>
                <w:rFonts w:cs="Arial"/>
                <w:sz w:val="20"/>
              </w:rPr>
              <w:t>Road Systems Management, Road Efficiency Improvements</w:t>
            </w:r>
          </w:p>
        </w:tc>
      </w:tr>
      <w:tr w:rsidR="00DA5025" w:rsidRPr="00DA3829" w:rsidTr="004D42C0">
        <w:trPr>
          <w:trHeight w:val="340"/>
        </w:trPr>
        <w:tc>
          <w:tcPr>
            <w:tcW w:w="2129"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7796" w:type="dxa"/>
            <w:vAlign w:val="center"/>
          </w:tcPr>
          <w:p w:rsidR="00DA5025" w:rsidRPr="00DA3829" w:rsidRDefault="007429BA" w:rsidP="00B92AEF">
            <w:pPr>
              <w:rPr>
                <w:rFonts w:cs="Arial"/>
                <w:sz w:val="20"/>
              </w:rPr>
            </w:pPr>
            <w:r>
              <w:rPr>
                <w:rFonts w:cs="Arial"/>
                <w:sz w:val="20"/>
              </w:rPr>
              <w:t>09/360</w:t>
            </w:r>
          </w:p>
        </w:tc>
      </w:tr>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Owner</w:t>
            </w:r>
          </w:p>
        </w:tc>
        <w:tc>
          <w:tcPr>
            <w:tcW w:w="7796" w:type="dxa"/>
            <w:vAlign w:val="center"/>
          </w:tcPr>
          <w:p w:rsidR="00DA5025" w:rsidRPr="00DA3829" w:rsidRDefault="007429BA" w:rsidP="00B92AEF">
            <w:pPr>
              <w:rPr>
                <w:rFonts w:cs="Arial"/>
                <w:sz w:val="20"/>
              </w:rPr>
            </w:pPr>
            <w:r>
              <w:rPr>
                <w:rFonts w:cs="Arial"/>
                <w:sz w:val="20"/>
              </w:rPr>
              <w:t>EDPTS</w:t>
            </w:r>
          </w:p>
        </w:tc>
      </w:tr>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Delegated Manager</w:t>
            </w:r>
          </w:p>
        </w:tc>
        <w:tc>
          <w:tcPr>
            <w:tcW w:w="7796" w:type="dxa"/>
            <w:vAlign w:val="center"/>
          </w:tcPr>
          <w:p w:rsidR="00DA5025" w:rsidRPr="00DA3829" w:rsidRDefault="00DA5025" w:rsidP="00B92AEF">
            <w:pPr>
              <w:rPr>
                <w:rFonts w:cs="Arial"/>
                <w:sz w:val="20"/>
              </w:rPr>
            </w:pPr>
            <w:r w:rsidRPr="00DA3829">
              <w:rPr>
                <w:rFonts w:cs="Arial"/>
                <w:sz w:val="20"/>
              </w:rPr>
              <w:t>SES</w:t>
            </w:r>
          </w:p>
        </w:tc>
      </w:tr>
      <w:tr w:rsidR="00DA5025" w:rsidRPr="00DA3829" w:rsidTr="004D42C0">
        <w:trPr>
          <w:trHeight w:val="340"/>
        </w:trPr>
        <w:tc>
          <w:tcPr>
            <w:tcW w:w="2129" w:type="dxa"/>
            <w:vAlign w:val="center"/>
          </w:tcPr>
          <w:p w:rsidR="00DA5025" w:rsidRPr="00DA3829" w:rsidRDefault="00DA5025" w:rsidP="00B92AEF">
            <w:pPr>
              <w:rPr>
                <w:rFonts w:cs="Arial"/>
                <w:i/>
                <w:sz w:val="20"/>
              </w:rPr>
            </w:pPr>
            <w:r w:rsidRPr="00DA3829">
              <w:rPr>
                <w:rFonts w:cs="Arial"/>
                <w:i/>
                <w:sz w:val="20"/>
              </w:rPr>
              <w:t>Methodology Owner</w:t>
            </w:r>
          </w:p>
        </w:tc>
        <w:tc>
          <w:tcPr>
            <w:tcW w:w="7796" w:type="dxa"/>
            <w:vAlign w:val="center"/>
          </w:tcPr>
          <w:p w:rsidR="00DA5025" w:rsidRPr="00DA3829" w:rsidRDefault="00DA5025" w:rsidP="00B92AEF">
            <w:pPr>
              <w:rPr>
                <w:rFonts w:cs="Arial"/>
                <w:sz w:val="20"/>
              </w:rPr>
            </w:pPr>
            <w:r w:rsidRPr="00DA3829">
              <w:rPr>
                <w:rFonts w:cs="Arial"/>
                <w:sz w:val="20"/>
              </w:rPr>
              <w:t>AMB</w:t>
            </w:r>
          </w:p>
        </w:tc>
      </w:tr>
      <w:tr w:rsidR="004D42C0" w:rsidRPr="00DA3829" w:rsidTr="004D42C0">
        <w:trPr>
          <w:trHeight w:val="340"/>
        </w:trPr>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Description</w:t>
            </w:r>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4D42C0" w:rsidRDefault="004D42C0" w:rsidP="00E438DF">
            <w:pPr>
              <w:rPr>
                <w:rFonts w:cs="Arial"/>
                <w:sz w:val="20"/>
              </w:rPr>
            </w:pPr>
            <w:r w:rsidRPr="00DA3829">
              <w:rPr>
                <w:rFonts w:cs="Arial"/>
                <w:sz w:val="20"/>
              </w:rPr>
              <w:t xml:space="preserve">Extent to which bridges on </w:t>
            </w:r>
            <w:r>
              <w:rPr>
                <w:rFonts w:cs="Arial"/>
                <w:sz w:val="20"/>
              </w:rPr>
              <w:t>M</w:t>
            </w:r>
            <w:r w:rsidRPr="00DA3829">
              <w:rPr>
                <w:rFonts w:cs="Arial"/>
                <w:sz w:val="20"/>
              </w:rPr>
              <w:t xml:space="preserve">ain </w:t>
            </w:r>
            <w:r>
              <w:rPr>
                <w:rFonts w:cs="Arial"/>
                <w:sz w:val="20"/>
              </w:rPr>
              <w:t>R</w:t>
            </w:r>
            <w:r w:rsidRPr="00DA3829">
              <w:rPr>
                <w:rFonts w:cs="Arial"/>
                <w:sz w:val="20"/>
              </w:rPr>
              <w:t xml:space="preserve">oads and </w:t>
            </w:r>
            <w:r>
              <w:rPr>
                <w:rFonts w:cs="Arial"/>
                <w:sz w:val="20"/>
              </w:rPr>
              <w:t>H</w:t>
            </w:r>
            <w:r w:rsidRPr="00DA3829">
              <w:rPr>
                <w:rFonts w:cs="Arial"/>
                <w:sz w:val="20"/>
              </w:rPr>
              <w:t xml:space="preserve">ighways satisfy bridge width and strength standards. </w:t>
            </w:r>
          </w:p>
        </w:tc>
      </w:tr>
      <w:tr w:rsidR="004D42C0" w:rsidRPr="00DA3829" w:rsidTr="004D42C0">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Purpose</w:t>
            </w:r>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sz w:val="20"/>
              </w:rPr>
            </w:pPr>
            <w:r w:rsidRPr="00DA3829">
              <w:rPr>
                <w:rFonts w:cs="Arial"/>
                <w:sz w:val="20"/>
              </w:rPr>
              <w:t xml:space="preserve">This standard provides for a safe and efficient road network, and is based upon standards relating to improved access and transport efficiencies.  It gives an indication of </w:t>
            </w:r>
            <w:r>
              <w:rPr>
                <w:rFonts w:cs="Arial"/>
                <w:sz w:val="20"/>
              </w:rPr>
              <w:t xml:space="preserve">Main Roads’ </w:t>
            </w:r>
            <w:r w:rsidRPr="00DA3829">
              <w:rPr>
                <w:rFonts w:cs="Arial"/>
                <w:sz w:val="20"/>
              </w:rPr>
              <w:t>ability to plan for and maintain bridges to desirable standards on the important transport routes.</w:t>
            </w:r>
          </w:p>
        </w:tc>
      </w:tr>
      <w:tr w:rsidR="004D42C0" w:rsidRPr="00DA3829" w:rsidTr="004D42C0">
        <w:trPr>
          <w:trHeight w:val="340"/>
        </w:trPr>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Reporting Cycle</w:t>
            </w:r>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sz w:val="20"/>
              </w:rPr>
            </w:pPr>
            <w:r w:rsidRPr="00DA3829">
              <w:rPr>
                <w:rFonts w:cs="Arial"/>
                <w:sz w:val="20"/>
              </w:rPr>
              <w:t>Yearly</w:t>
            </w:r>
          </w:p>
        </w:tc>
      </w:tr>
      <w:tr w:rsidR="004D42C0" w:rsidRPr="00DA3829" w:rsidTr="004D42C0">
        <w:trPr>
          <w:trHeight w:val="340"/>
        </w:trPr>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sz w:val="20"/>
              </w:rPr>
            </w:pPr>
            <w:r w:rsidRPr="00DA3829">
              <w:rPr>
                <w:rFonts w:cs="Arial"/>
                <w:sz w:val="20"/>
              </w:rPr>
              <w:t>Yes</w:t>
            </w:r>
          </w:p>
        </w:tc>
      </w:tr>
      <w:tr w:rsidR="004D42C0" w:rsidRPr="00DA3829" w:rsidTr="004D42C0">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r w:rsidRPr="00DA3829">
              <w:rPr>
                <w:rFonts w:cs="Arial"/>
                <w:i/>
                <w:sz w:val="20"/>
              </w:rPr>
              <w:t>Methodology</w:t>
            </w:r>
          </w:p>
        </w:tc>
        <w:tc>
          <w:tcPr>
            <w:tcW w:w="7796"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4D42C0">
            <w:pPr>
              <w:rPr>
                <w:rFonts w:cs="Arial"/>
                <w:sz w:val="20"/>
              </w:rPr>
            </w:pPr>
            <w:r w:rsidRPr="00DA3829">
              <w:rPr>
                <w:rFonts w:cs="Arial"/>
                <w:sz w:val="20"/>
              </w:rPr>
              <w:t>Pedestrian bridges</w:t>
            </w:r>
            <w:r>
              <w:rPr>
                <w:rFonts w:cs="Arial"/>
                <w:sz w:val="20"/>
              </w:rPr>
              <w:t>, rail bridges</w:t>
            </w:r>
            <w:r w:rsidRPr="00DA3829">
              <w:rPr>
                <w:rFonts w:cs="Arial"/>
                <w:sz w:val="20"/>
              </w:rPr>
              <w:t xml:space="preserve"> and sign gantries are not included in the assessment because they cannot be crossed by vehicles.</w:t>
            </w:r>
          </w:p>
          <w:p w:rsidR="004D42C0" w:rsidRPr="00DA3829" w:rsidRDefault="004D42C0" w:rsidP="004D42C0">
            <w:pPr>
              <w:rPr>
                <w:rFonts w:cs="Arial"/>
                <w:sz w:val="20"/>
              </w:rPr>
            </w:pPr>
          </w:p>
          <w:p w:rsidR="004D42C0" w:rsidRPr="00DA3829" w:rsidRDefault="004D42C0" w:rsidP="004D42C0">
            <w:pPr>
              <w:rPr>
                <w:rFonts w:cs="Arial"/>
                <w:sz w:val="20"/>
              </w:rPr>
            </w:pPr>
            <w:r w:rsidRPr="00DA3829">
              <w:rPr>
                <w:rFonts w:cs="Arial"/>
                <w:sz w:val="20"/>
              </w:rPr>
              <w:t>Special purpose bus bridges in the Metropolitan area are not included in the assessment because they are not intended for use by varied network vehicles.</w:t>
            </w:r>
          </w:p>
          <w:p w:rsidR="004D42C0" w:rsidRPr="00DA3829" w:rsidRDefault="004D42C0" w:rsidP="004D42C0">
            <w:pPr>
              <w:rPr>
                <w:rFonts w:cs="Arial"/>
                <w:sz w:val="20"/>
              </w:rPr>
            </w:pPr>
          </w:p>
          <w:p w:rsidR="004D42C0" w:rsidRDefault="004D42C0" w:rsidP="004D42C0">
            <w:pPr>
              <w:rPr>
                <w:rFonts w:cs="Arial"/>
                <w:sz w:val="20"/>
              </w:rPr>
            </w:pPr>
            <w:r w:rsidRPr="00DA3829">
              <w:rPr>
                <w:rFonts w:cs="Arial"/>
                <w:sz w:val="20"/>
              </w:rPr>
              <w:t xml:space="preserve">A full explanation of the </w:t>
            </w:r>
            <w:r>
              <w:rPr>
                <w:rFonts w:cs="Arial"/>
                <w:sz w:val="20"/>
              </w:rPr>
              <w:t xml:space="preserve">width </w:t>
            </w:r>
            <w:r w:rsidRPr="00DA3829">
              <w:rPr>
                <w:rFonts w:cs="Arial"/>
                <w:sz w:val="20"/>
              </w:rPr>
              <w:t>investigatory criteri</w:t>
            </w:r>
            <w:r>
              <w:rPr>
                <w:rFonts w:cs="Arial"/>
                <w:sz w:val="20"/>
              </w:rPr>
              <w:t>on</w:t>
            </w:r>
            <w:r w:rsidRPr="00DA3829">
              <w:rPr>
                <w:rFonts w:cs="Arial"/>
                <w:sz w:val="20"/>
              </w:rPr>
              <w:t xml:space="preserve"> and procedure </w:t>
            </w:r>
            <w:r>
              <w:rPr>
                <w:rFonts w:cs="Arial"/>
                <w:sz w:val="20"/>
              </w:rPr>
              <w:t>is</w:t>
            </w:r>
            <w:r w:rsidRPr="00DA3829">
              <w:rPr>
                <w:rFonts w:cs="Arial"/>
                <w:sz w:val="20"/>
              </w:rPr>
              <w:t xml:space="preserve"> contained in the TRIM file 06/3622.  </w:t>
            </w:r>
          </w:p>
          <w:p w:rsidR="004D42C0" w:rsidRDefault="004D42C0" w:rsidP="004D42C0">
            <w:pPr>
              <w:rPr>
                <w:rFonts w:cs="Arial"/>
                <w:sz w:val="20"/>
              </w:rPr>
            </w:pPr>
          </w:p>
          <w:p w:rsidR="004D42C0" w:rsidRDefault="004D42C0" w:rsidP="004D42C0">
            <w:pPr>
              <w:rPr>
                <w:rFonts w:cs="Arial"/>
                <w:sz w:val="20"/>
              </w:rPr>
            </w:pPr>
            <w:r>
              <w:rPr>
                <w:rFonts w:cs="Arial"/>
                <w:sz w:val="20"/>
              </w:rPr>
              <w:t>The required bridge width is a function of the link category which is based on the length weighted annual average daily traffic (</w:t>
            </w:r>
            <w:proofErr w:type="spellStart"/>
            <w:r>
              <w:rPr>
                <w:rFonts w:cs="Arial"/>
                <w:sz w:val="20"/>
              </w:rPr>
              <w:t>AADT</w:t>
            </w:r>
            <w:proofErr w:type="spellEnd"/>
            <w:r>
              <w:rPr>
                <w:rFonts w:cs="Arial"/>
                <w:sz w:val="20"/>
              </w:rPr>
              <w:t xml:space="preserve">), freight and allowance for future growth.  Guidelines for link categorisation are documented in the TRIM file </w:t>
            </w:r>
            <w:proofErr w:type="spellStart"/>
            <w:r>
              <w:rPr>
                <w:rFonts w:cs="Arial"/>
                <w:sz w:val="20"/>
              </w:rPr>
              <w:t>D07#24819</w:t>
            </w:r>
            <w:proofErr w:type="spellEnd"/>
            <w:r>
              <w:rPr>
                <w:rFonts w:cs="Arial"/>
                <w:sz w:val="20"/>
              </w:rPr>
              <w:t>.</w:t>
            </w:r>
          </w:p>
          <w:p w:rsidR="004D42C0" w:rsidRDefault="004D42C0" w:rsidP="004D42C0">
            <w:pPr>
              <w:rPr>
                <w:rFonts w:cs="Arial"/>
                <w:sz w:val="20"/>
              </w:rPr>
            </w:pPr>
          </w:p>
          <w:p w:rsidR="004D42C0" w:rsidRDefault="004D42C0" w:rsidP="004D42C0">
            <w:pPr>
              <w:rPr>
                <w:rFonts w:cs="Arial"/>
                <w:sz w:val="20"/>
              </w:rPr>
            </w:pPr>
            <w:r>
              <w:rPr>
                <w:rFonts w:cs="Arial"/>
                <w:sz w:val="20"/>
              </w:rPr>
              <w:t>The bridge strength performance indicator uses Structure Rating Indices.  This methodology compares each bridge’s calculated rating index to the required rating index for each bridge on a Main Road or Highway.  The required index is set based on what vehicle the bridge should be able to carry based on the strategic role of the bridge in the network.  The Structure Rating Index methodology ensures the vehicles are representative of the actual vehicles requesting access to cross each bridge.  A corridor view is therefore taken.</w:t>
            </w:r>
          </w:p>
          <w:p w:rsidR="004D42C0" w:rsidRDefault="004D42C0" w:rsidP="004D42C0">
            <w:pPr>
              <w:rPr>
                <w:rFonts w:cs="Arial"/>
                <w:sz w:val="20"/>
              </w:rPr>
            </w:pPr>
          </w:p>
          <w:p w:rsidR="004D42C0" w:rsidRDefault="004D42C0" w:rsidP="004D42C0">
            <w:pPr>
              <w:rPr>
                <w:rFonts w:cs="Arial"/>
                <w:sz w:val="20"/>
              </w:rPr>
            </w:pPr>
            <w:r>
              <w:rPr>
                <w:rFonts w:cs="Arial"/>
                <w:sz w:val="20"/>
              </w:rPr>
              <w:t xml:space="preserve">The Required Rating Index is stored against each bridge in IRIS.  These required index values (using the criterion outlined below) have been established in consultation with </w:t>
            </w:r>
            <w:proofErr w:type="spellStart"/>
            <w:r>
              <w:rPr>
                <w:rFonts w:cs="Arial"/>
                <w:sz w:val="20"/>
              </w:rPr>
              <w:t>HVO</w:t>
            </w:r>
            <w:proofErr w:type="spellEnd"/>
            <w:r>
              <w:rPr>
                <w:rFonts w:cs="Arial"/>
                <w:sz w:val="20"/>
              </w:rPr>
              <w:t>.  They represent access levels for various classes of heavy vehicles and will be continuously updated and reviewed.  Meetings are held every 6 months to review any changes and new additions since the last meeting or if there are any changes required to existing data.  One meeting is scheduled mid to late June just prior to end of year annual reporting.</w:t>
            </w:r>
          </w:p>
          <w:p w:rsidR="004D42C0" w:rsidRDefault="004D42C0" w:rsidP="004D42C0">
            <w:pPr>
              <w:rPr>
                <w:rFonts w:cs="Arial"/>
                <w:sz w:val="20"/>
              </w:rPr>
            </w:pPr>
          </w:p>
          <w:p w:rsidR="004D42C0" w:rsidRDefault="004D42C0" w:rsidP="004D42C0">
            <w:pPr>
              <w:rPr>
                <w:rFonts w:cs="Arial"/>
                <w:sz w:val="20"/>
              </w:rPr>
            </w:pPr>
            <w:r>
              <w:rPr>
                <w:rFonts w:cs="Arial"/>
                <w:sz w:val="20"/>
              </w:rPr>
              <w:t>The Actual Rating Index is calculated using the criterion outlined below and is determined using IRIS load rating data stored against each bridge.  .</w:t>
            </w:r>
          </w:p>
          <w:p w:rsidR="004D42C0" w:rsidRDefault="004D42C0" w:rsidP="004D42C0">
            <w:pPr>
              <w:rPr>
                <w:rFonts w:cs="Arial"/>
                <w:sz w:val="20"/>
              </w:rPr>
            </w:pPr>
          </w:p>
          <w:p w:rsidR="004D42C0" w:rsidRPr="00DA3829" w:rsidRDefault="004D42C0" w:rsidP="00E438DF">
            <w:pPr>
              <w:rPr>
                <w:rFonts w:cs="Arial"/>
                <w:sz w:val="20"/>
              </w:rPr>
            </w:pPr>
          </w:p>
        </w:tc>
      </w:tr>
      <w:tr w:rsidR="004D42C0" w:rsidRPr="00DA3829" w:rsidTr="004D42C0">
        <w:tc>
          <w:tcPr>
            <w:tcW w:w="2129" w:type="dxa"/>
            <w:tcBorders>
              <w:top w:val="single" w:sz="4" w:space="0" w:color="auto"/>
              <w:left w:val="single" w:sz="4" w:space="0" w:color="auto"/>
              <w:bottom w:val="single" w:sz="4" w:space="0" w:color="auto"/>
              <w:right w:val="single" w:sz="4" w:space="0" w:color="auto"/>
            </w:tcBorders>
            <w:vAlign w:val="center"/>
          </w:tcPr>
          <w:p w:rsidR="004D42C0" w:rsidRPr="00DA3829" w:rsidRDefault="004D42C0" w:rsidP="00E438DF">
            <w:pPr>
              <w:rPr>
                <w:rFonts w:cs="Arial"/>
                <w:i/>
                <w:sz w:val="20"/>
              </w:rPr>
            </w:pPr>
          </w:p>
        </w:tc>
        <w:tc>
          <w:tcPr>
            <w:tcW w:w="7796" w:type="dxa"/>
            <w:tcBorders>
              <w:top w:val="single" w:sz="4" w:space="0" w:color="auto"/>
              <w:left w:val="single" w:sz="4" w:space="0" w:color="auto"/>
              <w:bottom w:val="single" w:sz="4" w:space="0" w:color="auto"/>
              <w:right w:val="single" w:sz="4" w:space="0" w:color="auto"/>
            </w:tcBorders>
            <w:vAlign w:val="center"/>
          </w:tcPr>
          <w:p w:rsidR="004D42C0" w:rsidRDefault="004D42C0" w:rsidP="00E438DF">
            <w:pPr>
              <w:rPr>
                <w:rFonts w:cs="Arial"/>
                <w:sz w:val="20"/>
              </w:rPr>
            </w:pPr>
          </w:p>
          <w:p w:rsidR="004D42C0" w:rsidRDefault="004D42C0" w:rsidP="00E438DF">
            <w:pPr>
              <w:rPr>
                <w:rFonts w:cs="Arial"/>
                <w:sz w:val="20"/>
              </w:rPr>
            </w:pPr>
            <w:r>
              <w:rPr>
                <w:rFonts w:cs="Arial"/>
                <w:sz w:val="20"/>
              </w:rPr>
              <w:t>The strength investigatory criterion is the Bridge Rating Index defined as:</w:t>
            </w:r>
          </w:p>
          <w:p w:rsidR="004D42C0" w:rsidRPr="004C2F11" w:rsidRDefault="004D42C0" w:rsidP="004D42C0">
            <w:pPr>
              <w:rPr>
                <w:rFonts w:cs="Arial"/>
                <w:sz w:val="20"/>
              </w:rPr>
            </w:pPr>
            <w:r>
              <w:rPr>
                <w:rFonts w:cs="Arial"/>
                <w:sz w:val="20"/>
              </w:rPr>
              <w:tab/>
            </w:r>
            <w:r w:rsidRPr="004C2F11">
              <w:rPr>
                <w:rFonts w:cs="Arial"/>
                <w:sz w:val="20"/>
              </w:rPr>
              <w:t>1</w:t>
            </w:r>
            <w:r w:rsidRPr="004C2F11">
              <w:rPr>
                <w:rFonts w:cs="Arial"/>
                <w:sz w:val="20"/>
              </w:rPr>
              <w:tab/>
              <w:t>Load Limit</w:t>
            </w:r>
          </w:p>
          <w:p w:rsidR="004D42C0" w:rsidRPr="004C2F11" w:rsidRDefault="004D42C0" w:rsidP="004D42C0">
            <w:pPr>
              <w:rPr>
                <w:rFonts w:cs="Arial"/>
                <w:sz w:val="20"/>
              </w:rPr>
            </w:pPr>
            <w:r>
              <w:rPr>
                <w:rFonts w:cs="Arial"/>
                <w:sz w:val="20"/>
              </w:rPr>
              <w:tab/>
            </w:r>
            <w:r w:rsidRPr="004C2F11">
              <w:rPr>
                <w:rFonts w:cs="Arial"/>
                <w:sz w:val="20"/>
              </w:rPr>
              <w:t>2</w:t>
            </w:r>
            <w:r w:rsidRPr="004C2F11">
              <w:rPr>
                <w:rFonts w:cs="Arial"/>
                <w:sz w:val="20"/>
              </w:rPr>
              <w:tab/>
              <w:t xml:space="preserve">≥ </w:t>
            </w:r>
            <w:proofErr w:type="spellStart"/>
            <w:r w:rsidRPr="004C2F11">
              <w:rPr>
                <w:rFonts w:cs="Arial"/>
                <w:sz w:val="20"/>
              </w:rPr>
              <w:t>VSR</w:t>
            </w:r>
            <w:proofErr w:type="spellEnd"/>
            <w:r>
              <w:rPr>
                <w:rFonts w:cs="Arial"/>
                <w:sz w:val="20"/>
              </w:rPr>
              <w:t xml:space="preserve"> (</w:t>
            </w:r>
            <w:r w:rsidRPr="004C2F11">
              <w:rPr>
                <w:rFonts w:cs="Arial"/>
                <w:sz w:val="20"/>
              </w:rPr>
              <w:t xml:space="preserve">≥ 16.5, 20, 20, </w:t>
            </w:r>
            <w:proofErr w:type="spellStart"/>
            <w:r w:rsidRPr="004C2F11">
              <w:rPr>
                <w:rFonts w:cs="Arial"/>
                <w:sz w:val="20"/>
              </w:rPr>
              <w:t>20t</w:t>
            </w:r>
            <w:proofErr w:type="spellEnd"/>
            <w:r w:rsidRPr="004C2F11">
              <w:rPr>
                <w:rFonts w:cs="Arial"/>
                <w:sz w:val="20"/>
              </w:rPr>
              <w:t xml:space="preserve"> for tandem, tri, quad and </w:t>
            </w:r>
            <w:proofErr w:type="spellStart"/>
            <w:r w:rsidRPr="004C2F11">
              <w:rPr>
                <w:rFonts w:cs="Arial"/>
                <w:sz w:val="20"/>
              </w:rPr>
              <w:t>484quad</w:t>
            </w:r>
            <w:proofErr w:type="spellEnd"/>
            <w:r>
              <w:rPr>
                <w:rFonts w:cs="Arial"/>
                <w:sz w:val="20"/>
              </w:rPr>
              <w:t>)</w:t>
            </w:r>
          </w:p>
          <w:p w:rsidR="004D42C0" w:rsidRPr="004C2F11" w:rsidRDefault="004D42C0" w:rsidP="004D42C0">
            <w:pPr>
              <w:rPr>
                <w:rFonts w:cs="Arial"/>
                <w:sz w:val="20"/>
              </w:rPr>
            </w:pPr>
            <w:r>
              <w:rPr>
                <w:rFonts w:cs="Arial"/>
                <w:sz w:val="20"/>
              </w:rPr>
              <w:tab/>
            </w:r>
            <w:r w:rsidRPr="004C2F11">
              <w:rPr>
                <w:rFonts w:cs="Arial"/>
                <w:sz w:val="20"/>
              </w:rPr>
              <w:t>3</w:t>
            </w:r>
            <w:r w:rsidRPr="004C2F11">
              <w:rPr>
                <w:rFonts w:cs="Arial"/>
                <w:sz w:val="20"/>
              </w:rPr>
              <w:tab/>
            </w:r>
            <w:proofErr w:type="spellStart"/>
            <w:r w:rsidRPr="004C2F11">
              <w:rPr>
                <w:rFonts w:cs="Arial"/>
                <w:sz w:val="20"/>
              </w:rPr>
              <w:t>CLS</w:t>
            </w:r>
            <w:proofErr w:type="spellEnd"/>
            <w:r>
              <w:rPr>
                <w:rFonts w:cs="Arial"/>
                <w:sz w:val="20"/>
              </w:rPr>
              <w:t xml:space="preserve"> (&gt;</w:t>
            </w:r>
            <w:r w:rsidRPr="004C2F11">
              <w:rPr>
                <w:rFonts w:cs="Arial"/>
                <w:sz w:val="20"/>
              </w:rPr>
              <w:t xml:space="preserve"> </w:t>
            </w:r>
            <w:proofErr w:type="spellStart"/>
            <w:r w:rsidRPr="004C2F11">
              <w:rPr>
                <w:rFonts w:cs="Arial"/>
                <w:sz w:val="20"/>
              </w:rPr>
              <w:t>23t</w:t>
            </w:r>
            <w:proofErr w:type="spellEnd"/>
            <w:r w:rsidRPr="004C2F11">
              <w:rPr>
                <w:rFonts w:cs="Arial"/>
                <w:sz w:val="20"/>
              </w:rPr>
              <w:t xml:space="preserve"> for tri and Y for </w:t>
            </w:r>
            <w:proofErr w:type="spellStart"/>
            <w:r w:rsidRPr="004C2F11">
              <w:rPr>
                <w:rFonts w:cs="Arial"/>
                <w:sz w:val="20"/>
              </w:rPr>
              <w:t>HML</w:t>
            </w:r>
            <w:proofErr w:type="spellEnd"/>
            <w:r>
              <w:rPr>
                <w:rFonts w:cs="Arial"/>
                <w:sz w:val="20"/>
              </w:rPr>
              <w:t>)</w:t>
            </w:r>
          </w:p>
          <w:p w:rsidR="004D42C0" w:rsidRPr="004C2F11" w:rsidRDefault="004D42C0" w:rsidP="004D42C0">
            <w:pPr>
              <w:rPr>
                <w:rFonts w:cs="Arial"/>
                <w:sz w:val="20"/>
              </w:rPr>
            </w:pPr>
            <w:r>
              <w:rPr>
                <w:rFonts w:cs="Arial"/>
                <w:sz w:val="20"/>
              </w:rPr>
              <w:tab/>
            </w:r>
            <w:r w:rsidRPr="004C2F11">
              <w:rPr>
                <w:rFonts w:cs="Arial"/>
                <w:sz w:val="20"/>
              </w:rPr>
              <w:t>4</w:t>
            </w:r>
            <w:r w:rsidRPr="004C2F11">
              <w:rPr>
                <w:rFonts w:cs="Arial"/>
                <w:sz w:val="20"/>
              </w:rPr>
              <w:tab/>
              <w:t>≥ Full</w:t>
            </w:r>
            <w:r>
              <w:rPr>
                <w:rFonts w:cs="Arial"/>
                <w:sz w:val="20"/>
              </w:rPr>
              <w:t xml:space="preserve"> (&gt;</w:t>
            </w:r>
            <w:r w:rsidRPr="004C2F11">
              <w:rPr>
                <w:rFonts w:cs="Arial"/>
                <w:sz w:val="20"/>
              </w:rPr>
              <w:t xml:space="preserve"> 1</w:t>
            </w:r>
            <w:r>
              <w:rPr>
                <w:rFonts w:cs="Arial"/>
                <w:sz w:val="20"/>
              </w:rPr>
              <w:t>7.5</w:t>
            </w:r>
            <w:r w:rsidRPr="004C2F11">
              <w:rPr>
                <w:rFonts w:cs="Arial"/>
                <w:sz w:val="20"/>
              </w:rPr>
              <w:t>, 2</w:t>
            </w:r>
            <w:r>
              <w:rPr>
                <w:rFonts w:cs="Arial"/>
                <w:sz w:val="20"/>
              </w:rPr>
              <w:t>6.25</w:t>
            </w:r>
            <w:r w:rsidRPr="004C2F11">
              <w:rPr>
                <w:rFonts w:cs="Arial"/>
                <w:sz w:val="20"/>
              </w:rPr>
              <w:t>, 3</w:t>
            </w:r>
            <w:r>
              <w:rPr>
                <w:rFonts w:cs="Arial"/>
                <w:sz w:val="20"/>
              </w:rPr>
              <w:t>5</w:t>
            </w:r>
            <w:r w:rsidRPr="004C2F11">
              <w:rPr>
                <w:rFonts w:cs="Arial"/>
                <w:sz w:val="20"/>
              </w:rPr>
              <w:t xml:space="preserve">, </w:t>
            </w:r>
            <w:proofErr w:type="spellStart"/>
            <w:r w:rsidRPr="004C2F11">
              <w:rPr>
                <w:rFonts w:cs="Arial"/>
                <w:sz w:val="20"/>
              </w:rPr>
              <w:t>3</w:t>
            </w:r>
            <w:r>
              <w:rPr>
                <w:rFonts w:cs="Arial"/>
                <w:sz w:val="20"/>
              </w:rPr>
              <w:t>5</w:t>
            </w:r>
            <w:r w:rsidRPr="004C2F11">
              <w:rPr>
                <w:rFonts w:cs="Arial"/>
                <w:sz w:val="20"/>
              </w:rPr>
              <w:t>t</w:t>
            </w:r>
            <w:proofErr w:type="spellEnd"/>
            <w:r w:rsidRPr="004C2F11">
              <w:rPr>
                <w:rFonts w:cs="Arial"/>
                <w:sz w:val="20"/>
              </w:rPr>
              <w:t xml:space="preserve">, </w:t>
            </w:r>
            <w:r>
              <w:rPr>
                <w:rFonts w:cs="Arial"/>
                <w:sz w:val="20"/>
              </w:rPr>
              <w:t>95</w:t>
            </w:r>
            <w:r w:rsidRPr="004C2F11">
              <w:rPr>
                <w:rFonts w:cs="Arial"/>
                <w:sz w:val="20"/>
              </w:rPr>
              <w:t xml:space="preserve">% for tandem, tri, quad, </w:t>
            </w:r>
            <w:proofErr w:type="spellStart"/>
            <w:r w:rsidRPr="004C2F11">
              <w:rPr>
                <w:rFonts w:cs="Arial"/>
                <w:sz w:val="20"/>
              </w:rPr>
              <w:t>484q</w:t>
            </w:r>
            <w:r>
              <w:rPr>
                <w:rFonts w:cs="Arial"/>
                <w:sz w:val="20"/>
              </w:rPr>
              <w:t>uad</w:t>
            </w:r>
            <w:proofErr w:type="spellEnd"/>
            <w:r w:rsidRPr="004C2F11">
              <w:rPr>
                <w:rFonts w:cs="Arial"/>
                <w:sz w:val="20"/>
              </w:rPr>
              <w:t xml:space="preserve">, </w:t>
            </w:r>
            <w:proofErr w:type="spellStart"/>
            <w:r w:rsidRPr="004C2F11">
              <w:rPr>
                <w:rFonts w:cs="Arial"/>
                <w:sz w:val="20"/>
              </w:rPr>
              <w:t>T44</w:t>
            </w:r>
            <w:proofErr w:type="spellEnd"/>
            <w:r>
              <w:rPr>
                <w:rFonts w:cs="Arial"/>
                <w:sz w:val="20"/>
              </w:rPr>
              <w:t>)</w:t>
            </w:r>
          </w:p>
          <w:p w:rsidR="004D42C0" w:rsidRPr="004C2F11" w:rsidRDefault="004D42C0" w:rsidP="004D42C0">
            <w:pPr>
              <w:rPr>
                <w:rFonts w:cs="Arial"/>
                <w:sz w:val="20"/>
              </w:rPr>
            </w:pPr>
            <w:r>
              <w:rPr>
                <w:rFonts w:cs="Arial"/>
                <w:sz w:val="20"/>
              </w:rPr>
              <w:tab/>
            </w:r>
            <w:r w:rsidRPr="004C2F11">
              <w:rPr>
                <w:rFonts w:cs="Arial"/>
                <w:sz w:val="20"/>
              </w:rPr>
              <w:t>5</w:t>
            </w:r>
            <w:r w:rsidRPr="004C2F11">
              <w:rPr>
                <w:rFonts w:cs="Arial"/>
                <w:sz w:val="20"/>
              </w:rPr>
              <w:tab/>
            </w:r>
            <w:r>
              <w:rPr>
                <w:rFonts w:cs="Arial"/>
                <w:sz w:val="20"/>
              </w:rPr>
              <w:t>&gt;</w:t>
            </w:r>
            <w:r w:rsidRPr="004C2F11">
              <w:rPr>
                <w:rFonts w:cs="Arial"/>
                <w:sz w:val="20"/>
              </w:rPr>
              <w:t xml:space="preserve"> </w:t>
            </w:r>
            <w:r>
              <w:rPr>
                <w:rFonts w:cs="Arial"/>
                <w:sz w:val="20"/>
              </w:rPr>
              <w:t xml:space="preserve">95% </w:t>
            </w:r>
            <w:proofErr w:type="spellStart"/>
            <w:r w:rsidRPr="004C2F11">
              <w:rPr>
                <w:rFonts w:cs="Arial"/>
                <w:sz w:val="20"/>
              </w:rPr>
              <w:t>G2V4</w:t>
            </w:r>
            <w:proofErr w:type="spellEnd"/>
            <w:r>
              <w:rPr>
                <w:rFonts w:cs="Arial"/>
                <w:sz w:val="20"/>
              </w:rPr>
              <w:t xml:space="preserve"> or &gt;95% </w:t>
            </w:r>
            <w:proofErr w:type="spellStart"/>
            <w:r>
              <w:rPr>
                <w:rFonts w:cs="Arial"/>
                <w:sz w:val="20"/>
              </w:rPr>
              <w:t>HLP320</w:t>
            </w:r>
            <w:proofErr w:type="spellEnd"/>
            <w:r>
              <w:rPr>
                <w:rFonts w:cs="Arial"/>
                <w:sz w:val="20"/>
              </w:rPr>
              <w:t xml:space="preserve"> for timber and timber hybrid bridges</w:t>
            </w:r>
          </w:p>
          <w:p w:rsidR="004D42C0" w:rsidRDefault="004D42C0" w:rsidP="004D42C0">
            <w:pPr>
              <w:rPr>
                <w:rFonts w:cs="Arial"/>
                <w:sz w:val="20"/>
              </w:rPr>
            </w:pPr>
            <w:r>
              <w:rPr>
                <w:rFonts w:cs="Arial"/>
                <w:sz w:val="20"/>
              </w:rPr>
              <w:tab/>
            </w:r>
            <w:r w:rsidRPr="004C2F11">
              <w:rPr>
                <w:rFonts w:cs="Arial"/>
                <w:sz w:val="20"/>
              </w:rPr>
              <w:t>6</w:t>
            </w:r>
            <w:r w:rsidRPr="004C2F11">
              <w:rPr>
                <w:rFonts w:cs="Arial"/>
                <w:sz w:val="20"/>
              </w:rPr>
              <w:tab/>
            </w:r>
            <w:r>
              <w:rPr>
                <w:rFonts w:cs="Arial"/>
                <w:sz w:val="20"/>
              </w:rPr>
              <w:t>&gt;</w:t>
            </w:r>
            <w:r w:rsidRPr="004C2F11">
              <w:rPr>
                <w:rFonts w:cs="Arial"/>
                <w:sz w:val="20"/>
              </w:rPr>
              <w:t xml:space="preserve"> </w:t>
            </w:r>
            <w:r>
              <w:rPr>
                <w:rFonts w:cs="Arial"/>
                <w:sz w:val="20"/>
              </w:rPr>
              <w:t xml:space="preserve">95% </w:t>
            </w:r>
            <w:proofErr w:type="spellStart"/>
            <w:r w:rsidRPr="004C2F11">
              <w:rPr>
                <w:rFonts w:cs="Arial"/>
                <w:sz w:val="20"/>
              </w:rPr>
              <w:t>SM1600</w:t>
            </w:r>
            <w:proofErr w:type="spellEnd"/>
          </w:p>
          <w:p w:rsidR="004D42C0" w:rsidRDefault="004D42C0" w:rsidP="00E438DF">
            <w:pPr>
              <w:rPr>
                <w:rFonts w:cs="Arial"/>
                <w:sz w:val="20"/>
              </w:rPr>
            </w:pPr>
          </w:p>
          <w:p w:rsidR="004D42C0" w:rsidRPr="00DA3829" w:rsidRDefault="004D42C0" w:rsidP="00E438DF">
            <w:pPr>
              <w:rPr>
                <w:rFonts w:cs="Arial"/>
                <w:sz w:val="20"/>
              </w:rPr>
            </w:pPr>
            <w:r w:rsidRPr="00DA3829">
              <w:rPr>
                <w:rFonts w:cs="Arial"/>
                <w:sz w:val="20"/>
              </w:rPr>
              <w:t xml:space="preserve">In brief, each bridge on a </w:t>
            </w:r>
            <w:r>
              <w:rPr>
                <w:rFonts w:cs="Arial"/>
                <w:sz w:val="20"/>
              </w:rPr>
              <w:t>M</w:t>
            </w:r>
            <w:r w:rsidRPr="00DA3829">
              <w:rPr>
                <w:rFonts w:cs="Arial"/>
                <w:sz w:val="20"/>
              </w:rPr>
              <w:t xml:space="preserve">ain </w:t>
            </w:r>
            <w:r>
              <w:rPr>
                <w:rFonts w:cs="Arial"/>
                <w:sz w:val="20"/>
              </w:rPr>
              <w:t>R</w:t>
            </w:r>
            <w:r w:rsidRPr="00DA3829">
              <w:rPr>
                <w:rFonts w:cs="Arial"/>
                <w:sz w:val="20"/>
              </w:rPr>
              <w:t xml:space="preserve">oad or </w:t>
            </w:r>
            <w:r>
              <w:rPr>
                <w:rFonts w:cs="Arial"/>
                <w:sz w:val="20"/>
              </w:rPr>
              <w:t>H</w:t>
            </w:r>
            <w:r w:rsidRPr="00DA3829">
              <w:rPr>
                <w:rFonts w:cs="Arial"/>
                <w:sz w:val="20"/>
              </w:rPr>
              <w:t xml:space="preserve">ighway is compared against the investigatory criteria using a standard IRIS report, identifying those bridges not meeting the strength and/or width criteria.  </w:t>
            </w:r>
          </w:p>
          <w:p w:rsidR="004D42C0" w:rsidRPr="00DA3829" w:rsidRDefault="004D42C0" w:rsidP="00E438DF">
            <w:pPr>
              <w:rPr>
                <w:rFonts w:cs="Arial"/>
                <w:sz w:val="20"/>
              </w:rPr>
            </w:pPr>
          </w:p>
          <w:p w:rsidR="004D42C0" w:rsidRPr="00DA3829" w:rsidRDefault="004D42C0" w:rsidP="00E438DF">
            <w:pPr>
              <w:rPr>
                <w:rFonts w:cs="Arial"/>
                <w:sz w:val="20"/>
              </w:rPr>
            </w:pPr>
            <w:r w:rsidRPr="00DA3829">
              <w:rPr>
                <w:rFonts w:cs="Arial"/>
                <w:sz w:val="20"/>
              </w:rPr>
              <w:t xml:space="preserve">The indicator is the number of bridges that meet or are above the investigatory criteria recorded as a percentage of the total number of bridges (with noted exclusions as above) on </w:t>
            </w:r>
            <w:r>
              <w:rPr>
                <w:rFonts w:cs="Arial"/>
                <w:sz w:val="20"/>
              </w:rPr>
              <w:t>M</w:t>
            </w:r>
            <w:r w:rsidRPr="00DA3829">
              <w:rPr>
                <w:rFonts w:cs="Arial"/>
                <w:sz w:val="20"/>
              </w:rPr>
              <w:t xml:space="preserve">ain </w:t>
            </w:r>
            <w:r>
              <w:rPr>
                <w:rFonts w:cs="Arial"/>
                <w:sz w:val="20"/>
              </w:rPr>
              <w:t>R</w:t>
            </w:r>
            <w:r w:rsidRPr="00DA3829">
              <w:rPr>
                <w:rFonts w:cs="Arial"/>
                <w:sz w:val="20"/>
              </w:rPr>
              <w:t xml:space="preserve">oads and </w:t>
            </w:r>
            <w:r>
              <w:rPr>
                <w:rFonts w:cs="Arial"/>
                <w:sz w:val="20"/>
              </w:rPr>
              <w:t>H</w:t>
            </w:r>
            <w:r w:rsidRPr="00DA3829">
              <w:rPr>
                <w:rFonts w:cs="Arial"/>
                <w:sz w:val="20"/>
              </w:rPr>
              <w:t>ighways.</w:t>
            </w:r>
          </w:p>
          <w:p w:rsidR="004D42C0" w:rsidRPr="00DA3829" w:rsidRDefault="004D42C0" w:rsidP="00E438DF">
            <w:pPr>
              <w:rPr>
                <w:rFonts w:cs="Arial"/>
                <w:sz w:val="20"/>
              </w:rPr>
            </w:pPr>
          </w:p>
          <w:p w:rsidR="004D42C0" w:rsidRPr="00DA3829" w:rsidRDefault="004D42C0" w:rsidP="00E438DF">
            <w:pPr>
              <w:rPr>
                <w:rFonts w:cs="Arial"/>
                <w:sz w:val="20"/>
              </w:rPr>
            </w:pPr>
            <w:r w:rsidRPr="00DA3829">
              <w:rPr>
                <w:rFonts w:cs="Arial"/>
                <w:sz w:val="20"/>
              </w:rPr>
              <w:t xml:space="preserve">Note that these </w:t>
            </w:r>
            <w:r>
              <w:rPr>
                <w:rFonts w:cs="Arial"/>
                <w:sz w:val="20"/>
              </w:rPr>
              <w:t>criteria</w:t>
            </w:r>
            <w:r w:rsidRPr="00DA3829">
              <w:rPr>
                <w:rFonts w:cs="Arial"/>
                <w:sz w:val="20"/>
              </w:rPr>
              <w:t xml:space="preserve"> are ‘triggers’ for investigation.  A bridge not meeting a criterion may still prove to be adequate and safe for its current traffic needs without intervention.  Hence the indicators are not a direct measure of deficient structures.</w:t>
            </w:r>
          </w:p>
        </w:tc>
      </w:tr>
      <w:tr w:rsidR="00615856" w:rsidRPr="00DA3829" w:rsidTr="004D42C0">
        <w:tc>
          <w:tcPr>
            <w:tcW w:w="2129" w:type="dxa"/>
            <w:tcBorders>
              <w:top w:val="single" w:sz="4" w:space="0" w:color="auto"/>
              <w:left w:val="single" w:sz="4" w:space="0" w:color="auto"/>
              <w:bottom w:val="single" w:sz="4" w:space="0" w:color="auto"/>
              <w:right w:val="single" w:sz="4" w:space="0" w:color="auto"/>
            </w:tcBorders>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7796" w:type="dxa"/>
            <w:tcBorders>
              <w:top w:val="single" w:sz="4" w:space="0" w:color="auto"/>
              <w:left w:val="single" w:sz="4" w:space="0" w:color="auto"/>
              <w:bottom w:val="single" w:sz="4" w:space="0" w:color="auto"/>
              <w:right w:val="single" w:sz="4" w:space="0" w:color="auto"/>
            </w:tcBorders>
            <w:vAlign w:val="center"/>
          </w:tcPr>
          <w:p w:rsidR="00615856" w:rsidRPr="00DA3829" w:rsidRDefault="00615856" w:rsidP="00E438DF">
            <w:pPr>
              <w:rPr>
                <w:rFonts w:cs="Arial"/>
                <w:sz w:val="20"/>
              </w:rPr>
            </w:pPr>
            <w:r>
              <w:rPr>
                <w:rFonts w:cs="Arial"/>
                <w:sz w:val="20"/>
              </w:rPr>
              <w:t>87</w:t>
            </w:r>
            <w:r w:rsidRPr="00DA3829">
              <w:rPr>
                <w:rFonts w:cs="Arial"/>
                <w:sz w:val="20"/>
              </w:rPr>
              <w:t>% for Bridge Strength</w:t>
            </w:r>
          </w:p>
          <w:p w:rsidR="00615856" w:rsidRPr="00DA3829" w:rsidRDefault="00615856" w:rsidP="00E438DF">
            <w:pPr>
              <w:rPr>
                <w:rFonts w:cs="Arial"/>
                <w:sz w:val="20"/>
              </w:rPr>
            </w:pPr>
            <w:r w:rsidRPr="00DA3829">
              <w:rPr>
                <w:rFonts w:cs="Arial"/>
                <w:sz w:val="20"/>
              </w:rPr>
              <w:t>9</w:t>
            </w:r>
            <w:r>
              <w:rPr>
                <w:rFonts w:cs="Arial"/>
                <w:sz w:val="20"/>
              </w:rPr>
              <w:t>4</w:t>
            </w:r>
            <w:r w:rsidRPr="00DA3829">
              <w:rPr>
                <w:rFonts w:cs="Arial"/>
                <w:sz w:val="20"/>
              </w:rPr>
              <w:t>% for Bridge Width</w:t>
            </w:r>
          </w:p>
        </w:tc>
      </w:tr>
    </w:tbl>
    <w:p w:rsidR="00133019" w:rsidRDefault="00133019" w:rsidP="00133019">
      <w:pPr>
        <w:rPr>
          <w:rFonts w:cs="Arial"/>
        </w:rPr>
      </w:pPr>
    </w:p>
    <w:p w:rsidR="00133019" w:rsidRDefault="00133019" w:rsidP="00133019">
      <w:pPr>
        <w:rPr>
          <w:rFonts w:cs="Arial"/>
        </w:rPr>
      </w:pPr>
    </w:p>
    <w:p w:rsidR="00133019" w:rsidRDefault="00133019" w:rsidP="00133019">
      <w:pPr>
        <w:rPr>
          <w:rFonts w:cs="Arial"/>
        </w:rPr>
      </w:pPr>
    </w:p>
    <w:p w:rsidR="004D42C0" w:rsidRDefault="004D42C0">
      <w:pPr>
        <w:tabs>
          <w:tab w:val="clear" w:pos="709"/>
          <w:tab w:val="clear" w:pos="992"/>
          <w:tab w:val="clear" w:pos="1276"/>
          <w:tab w:val="clear" w:pos="1559"/>
        </w:tabs>
        <w:rPr>
          <w:b/>
          <w:caps/>
          <w:kern w:val="28"/>
        </w:rPr>
      </w:pPr>
      <w:r>
        <w:br w:type="page"/>
      </w:r>
    </w:p>
    <w:p w:rsidR="00311973" w:rsidRDefault="00311973" w:rsidP="00311973">
      <w:pPr>
        <w:rPr>
          <w:rFonts w:cs="Arial"/>
        </w:rPr>
      </w:pPr>
    </w:p>
    <w:p w:rsidR="00780B3F" w:rsidRDefault="00473194" w:rsidP="00780B3F">
      <w:pPr>
        <w:pStyle w:val="Heading1"/>
        <w:numPr>
          <w:ilvl w:val="0"/>
          <w:numId w:val="0"/>
        </w:numPr>
        <w:rPr>
          <w:rFonts w:ascii="Trebuchet MS" w:hAnsi="Trebuchet MS"/>
          <w:caps w:val="0"/>
          <w:sz w:val="28"/>
          <w:szCs w:val="28"/>
        </w:rPr>
      </w:pPr>
      <w:bookmarkStart w:id="11" w:name="_Toc395595768"/>
      <w:r>
        <w:rPr>
          <w:rFonts w:cs="Arial"/>
        </w:rPr>
        <w:t>7</w:t>
      </w:r>
      <w:r w:rsidR="00DA5025" w:rsidRPr="00243CB7">
        <w:rPr>
          <w:rFonts w:ascii="Trebuchet MS" w:hAnsi="Trebuchet MS"/>
          <w:sz w:val="28"/>
          <w:szCs w:val="28"/>
        </w:rPr>
        <w:t xml:space="preserve">. </w:t>
      </w:r>
      <w:r w:rsidR="00780B3F" w:rsidRPr="00243CB7">
        <w:rPr>
          <w:rFonts w:ascii="Trebuchet MS" w:hAnsi="Trebuchet MS"/>
          <w:caps w:val="0"/>
          <w:sz w:val="28"/>
          <w:szCs w:val="28"/>
        </w:rPr>
        <w:t>Unplanned road closure on the state road network</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8286"/>
      </w:tblGrid>
      <w:tr w:rsidR="00DA5025" w:rsidRPr="00DA3829" w:rsidTr="00615856">
        <w:trPr>
          <w:trHeight w:val="567"/>
        </w:trPr>
        <w:tc>
          <w:tcPr>
            <w:tcW w:w="1551" w:type="dxa"/>
            <w:vAlign w:val="center"/>
          </w:tcPr>
          <w:p w:rsidR="00DA5025" w:rsidRPr="00DA3829" w:rsidRDefault="00DA5025" w:rsidP="00B92AEF">
            <w:pPr>
              <w:rPr>
                <w:rFonts w:cs="Arial"/>
                <w:i/>
                <w:sz w:val="20"/>
              </w:rPr>
            </w:pPr>
            <w:r w:rsidRPr="00DA3829">
              <w:rPr>
                <w:rFonts w:cs="Arial"/>
                <w:i/>
                <w:sz w:val="20"/>
              </w:rPr>
              <w:t>Outcome</w:t>
            </w:r>
          </w:p>
        </w:tc>
        <w:tc>
          <w:tcPr>
            <w:tcW w:w="8286" w:type="dxa"/>
            <w:vAlign w:val="center"/>
          </w:tcPr>
          <w:p w:rsidR="00DA5025" w:rsidRPr="00DA3829" w:rsidRDefault="00780B3F" w:rsidP="00B92AEF">
            <w:pPr>
              <w:rPr>
                <w:rFonts w:cs="Arial"/>
                <w:sz w:val="20"/>
              </w:rPr>
            </w:pPr>
            <w:r w:rsidRPr="00DA3829">
              <w:rPr>
                <w:rFonts w:cs="Arial"/>
                <w:sz w:val="20"/>
              </w:rPr>
              <w:t>Improved community access and roadside amenity</w:t>
            </w:r>
            <w:r w:rsidRPr="00DA3829">
              <w:rPr>
                <w:rFonts w:cs="Arial"/>
                <w:b/>
                <w:bCs/>
                <w:sz w:val="20"/>
              </w:rPr>
              <w:t xml:space="preserve"> </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Associated Program</w:t>
            </w:r>
          </w:p>
        </w:tc>
        <w:tc>
          <w:tcPr>
            <w:tcW w:w="8286" w:type="dxa"/>
            <w:vAlign w:val="center"/>
          </w:tcPr>
          <w:p w:rsidR="00DA5025" w:rsidRPr="00DA3829" w:rsidRDefault="00780B3F" w:rsidP="00B92AEF">
            <w:pPr>
              <w:rPr>
                <w:rFonts w:cs="Arial"/>
                <w:sz w:val="20"/>
              </w:rPr>
            </w:pPr>
            <w:r w:rsidRPr="00DA3829">
              <w:rPr>
                <w:rFonts w:cs="Arial"/>
                <w:sz w:val="20"/>
              </w:rPr>
              <w:t>Infrastructure for Community Access</w:t>
            </w:r>
          </w:p>
        </w:tc>
      </w:tr>
      <w:tr w:rsidR="00DA5025" w:rsidRPr="00DA3829" w:rsidTr="00311973">
        <w:trPr>
          <w:trHeight w:val="567"/>
        </w:trPr>
        <w:tc>
          <w:tcPr>
            <w:tcW w:w="1476"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286" w:type="dxa"/>
            <w:vAlign w:val="center"/>
          </w:tcPr>
          <w:p w:rsidR="00DA5025" w:rsidRPr="00DA3829" w:rsidRDefault="001309E2" w:rsidP="00B92AEF">
            <w:pPr>
              <w:rPr>
                <w:rFonts w:cs="Arial"/>
                <w:sz w:val="20"/>
              </w:rPr>
            </w:pPr>
            <w:r>
              <w:rPr>
                <w:rFonts w:cs="Arial"/>
                <w:sz w:val="20"/>
              </w:rPr>
              <w:t>09/361</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Owner</w:t>
            </w:r>
          </w:p>
        </w:tc>
        <w:tc>
          <w:tcPr>
            <w:tcW w:w="8286" w:type="dxa"/>
            <w:vAlign w:val="center"/>
          </w:tcPr>
          <w:p w:rsidR="00DA5025" w:rsidRPr="00DA3829" w:rsidRDefault="00DA5025" w:rsidP="00B92AEF">
            <w:pPr>
              <w:rPr>
                <w:rFonts w:cs="Arial"/>
                <w:sz w:val="20"/>
              </w:rPr>
            </w:pPr>
            <w:r w:rsidRPr="00DA3829">
              <w:rPr>
                <w:rFonts w:cs="Arial"/>
                <w:sz w:val="20"/>
              </w:rPr>
              <w:t>EDRS</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Delegated Manager</w:t>
            </w:r>
          </w:p>
        </w:tc>
        <w:tc>
          <w:tcPr>
            <w:tcW w:w="8286" w:type="dxa"/>
            <w:vAlign w:val="center"/>
          </w:tcPr>
          <w:p w:rsidR="00DA5025" w:rsidRPr="00DA3829" w:rsidRDefault="007429BA" w:rsidP="00B92AEF">
            <w:pPr>
              <w:rPr>
                <w:rFonts w:cs="Arial"/>
                <w:sz w:val="20"/>
              </w:rPr>
            </w:pPr>
            <w:proofErr w:type="spellStart"/>
            <w:r>
              <w:rPr>
                <w:rFonts w:cs="Arial"/>
                <w:sz w:val="20"/>
              </w:rPr>
              <w:t>BMRS</w:t>
            </w:r>
            <w:proofErr w:type="spellEnd"/>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Methodology Owner</w:t>
            </w:r>
          </w:p>
        </w:tc>
        <w:tc>
          <w:tcPr>
            <w:tcW w:w="8286" w:type="dxa"/>
            <w:vAlign w:val="center"/>
          </w:tcPr>
          <w:p w:rsidR="00DA5025" w:rsidRPr="00DA3829" w:rsidRDefault="00DA5025" w:rsidP="00B92AEF">
            <w:pPr>
              <w:rPr>
                <w:rFonts w:cs="Arial"/>
                <w:sz w:val="20"/>
              </w:rPr>
            </w:pPr>
            <w:r w:rsidRPr="00DA3829">
              <w:rPr>
                <w:rFonts w:cs="Arial"/>
                <w:sz w:val="20"/>
              </w:rPr>
              <w:t>DRS</w:t>
            </w:r>
          </w:p>
        </w:tc>
      </w:tr>
      <w:tr w:rsidR="00DA5025" w:rsidRPr="00DA3829" w:rsidTr="00311973">
        <w:tc>
          <w:tcPr>
            <w:tcW w:w="1476" w:type="dxa"/>
            <w:vAlign w:val="center"/>
          </w:tcPr>
          <w:p w:rsidR="00DA5025" w:rsidRPr="00DA3829" w:rsidRDefault="00DA5025" w:rsidP="00B92AEF">
            <w:pPr>
              <w:rPr>
                <w:rFonts w:cs="Arial"/>
                <w:i/>
                <w:sz w:val="20"/>
              </w:rPr>
            </w:pPr>
            <w:r w:rsidRPr="00DA3829">
              <w:rPr>
                <w:rFonts w:cs="Arial"/>
                <w:i/>
                <w:sz w:val="20"/>
              </w:rPr>
              <w:t>Description</w:t>
            </w:r>
          </w:p>
        </w:tc>
        <w:tc>
          <w:tcPr>
            <w:tcW w:w="8286" w:type="dxa"/>
            <w:vAlign w:val="center"/>
          </w:tcPr>
          <w:p w:rsidR="00DA5025" w:rsidRPr="00DA3829" w:rsidRDefault="00DA5025" w:rsidP="00B92AEF">
            <w:pPr>
              <w:rPr>
                <w:rFonts w:cs="Arial"/>
                <w:i/>
                <w:sz w:val="20"/>
              </w:rPr>
            </w:pPr>
          </w:p>
          <w:p w:rsidR="00DA5025" w:rsidRPr="00DA3829" w:rsidRDefault="00DA5025" w:rsidP="00B92AEF">
            <w:pPr>
              <w:rPr>
                <w:rFonts w:cs="Arial"/>
                <w:sz w:val="20"/>
              </w:rPr>
            </w:pPr>
            <w:r w:rsidRPr="00DA3829">
              <w:rPr>
                <w:rFonts w:cs="Arial"/>
                <w:sz w:val="20"/>
              </w:rPr>
              <w:t>Generally 100% of Main Roads road network responsibility is available to all road users and there will be unplanned road closures due to a number of reasons such as flooding due to cyclones, major bushfires, major road accidents, and they may be of varying durations.</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There may be any number of incidents or events that may close any or a number of our roads in any one day, particularly due to flooding in our </w:t>
            </w:r>
            <w:smartTag w:uri="urn:schemas-microsoft-com:office:smarttags" w:element="State">
              <w:smartTag w:uri="urn:schemas-microsoft-com:office:smarttags" w:element="place">
                <w:r w:rsidRPr="00DA3829">
                  <w:rPr>
                    <w:rFonts w:cs="Arial"/>
                    <w:sz w:val="20"/>
                  </w:rPr>
                  <w:t>north west</w:t>
                </w:r>
              </w:smartTag>
            </w:smartTag>
            <w:r w:rsidRPr="00DA3829">
              <w:rPr>
                <w:rFonts w:cs="Arial"/>
                <w:sz w:val="20"/>
              </w:rPr>
              <w:t xml:space="preserve"> during the cyclone season.</w:t>
            </w:r>
          </w:p>
          <w:p w:rsidR="00DA5025" w:rsidRPr="00DA3829" w:rsidRDefault="00DA5025" w:rsidP="00B92AEF">
            <w:pPr>
              <w:rPr>
                <w:rFonts w:cs="Arial"/>
                <w:i/>
                <w:sz w:val="20"/>
              </w:rPr>
            </w:pPr>
          </w:p>
        </w:tc>
      </w:tr>
      <w:tr w:rsidR="00DA5025" w:rsidRPr="00DA3829" w:rsidTr="00311973">
        <w:tc>
          <w:tcPr>
            <w:tcW w:w="1476" w:type="dxa"/>
            <w:vAlign w:val="center"/>
          </w:tcPr>
          <w:p w:rsidR="00DA5025" w:rsidRPr="00DA3829" w:rsidRDefault="00DA5025" w:rsidP="00B92AEF">
            <w:pPr>
              <w:rPr>
                <w:rFonts w:cs="Arial"/>
                <w:i/>
                <w:sz w:val="20"/>
              </w:rPr>
            </w:pPr>
            <w:r w:rsidRPr="00DA3829">
              <w:rPr>
                <w:rFonts w:cs="Arial"/>
                <w:i/>
                <w:sz w:val="20"/>
              </w:rPr>
              <w:t>Purpose</w:t>
            </w:r>
          </w:p>
        </w:tc>
        <w:tc>
          <w:tcPr>
            <w:tcW w:w="8286" w:type="dxa"/>
            <w:vAlign w:val="center"/>
          </w:tcPr>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To demonstrate the degree to which the </w:t>
            </w:r>
            <w:r w:rsidR="00AC2F12">
              <w:rPr>
                <w:rFonts w:cs="Arial"/>
                <w:sz w:val="20"/>
              </w:rPr>
              <w:t>sealed S</w:t>
            </w:r>
            <w:r w:rsidRPr="00DA3829">
              <w:rPr>
                <w:rFonts w:cs="Arial"/>
                <w:sz w:val="20"/>
              </w:rPr>
              <w:t>tate road network under Main Roads responsibility is totally (100%) available to the road user</w:t>
            </w:r>
          </w:p>
          <w:p w:rsidR="00DA5025" w:rsidRPr="00DA3829" w:rsidRDefault="00DA5025" w:rsidP="00B92AEF">
            <w:pPr>
              <w:rPr>
                <w:rFonts w:cs="Arial"/>
                <w:i/>
                <w:sz w:val="20"/>
              </w:rPr>
            </w:pP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Reporting Cycle</w:t>
            </w:r>
          </w:p>
        </w:tc>
        <w:tc>
          <w:tcPr>
            <w:tcW w:w="8286" w:type="dxa"/>
            <w:vAlign w:val="center"/>
          </w:tcPr>
          <w:p w:rsidR="00DA5025" w:rsidRPr="00DA3829" w:rsidRDefault="00DA5025" w:rsidP="008F7164">
            <w:pPr>
              <w:rPr>
                <w:rFonts w:cs="Arial"/>
                <w:sz w:val="20"/>
              </w:rPr>
            </w:pPr>
            <w:r w:rsidRPr="00DA3829">
              <w:rPr>
                <w:rFonts w:cs="Arial"/>
                <w:sz w:val="20"/>
              </w:rPr>
              <w:t xml:space="preserve">Yearly </w:t>
            </w:r>
            <w:r w:rsidR="008F7164">
              <w:rPr>
                <w:rFonts w:cs="Arial"/>
                <w:sz w:val="20"/>
              </w:rPr>
              <w:t>with status updates provided each quarter</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8286"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311973">
        <w:trPr>
          <w:trHeight w:val="567"/>
        </w:trPr>
        <w:tc>
          <w:tcPr>
            <w:tcW w:w="1476" w:type="dxa"/>
            <w:vAlign w:val="center"/>
          </w:tcPr>
          <w:p w:rsidR="00DA5025" w:rsidRPr="00DA3829" w:rsidRDefault="00DA5025" w:rsidP="00B92AEF">
            <w:pPr>
              <w:rPr>
                <w:rFonts w:cs="Arial"/>
                <w:i/>
                <w:sz w:val="20"/>
              </w:rPr>
            </w:pPr>
            <w:r w:rsidRPr="00DA3829">
              <w:rPr>
                <w:rFonts w:cs="Arial"/>
                <w:i/>
                <w:sz w:val="20"/>
              </w:rPr>
              <w:t>Methodology</w:t>
            </w:r>
          </w:p>
        </w:tc>
        <w:tc>
          <w:tcPr>
            <w:tcW w:w="8286" w:type="dxa"/>
            <w:vAlign w:val="center"/>
          </w:tcPr>
          <w:p w:rsidR="007A012C" w:rsidRPr="007A012C" w:rsidRDefault="007A012C" w:rsidP="007A012C">
            <w:pPr>
              <w:rPr>
                <w:sz w:val="20"/>
              </w:rPr>
            </w:pPr>
            <w:r w:rsidRPr="007A012C">
              <w:rPr>
                <w:sz w:val="20"/>
              </w:rPr>
              <w:t>The availability of our road network will be measured as a percentage of the calendar days in the year that the whole sealed network is available to the road user.</w:t>
            </w:r>
          </w:p>
          <w:p w:rsidR="007A012C" w:rsidRPr="007A012C" w:rsidRDefault="007A012C" w:rsidP="007A012C">
            <w:pPr>
              <w:rPr>
                <w:sz w:val="20"/>
              </w:rPr>
            </w:pPr>
          </w:p>
          <w:p w:rsidR="007A012C" w:rsidRPr="007A012C" w:rsidRDefault="007A012C" w:rsidP="007A012C">
            <w:pPr>
              <w:rPr>
                <w:sz w:val="20"/>
              </w:rPr>
            </w:pPr>
            <w:bookmarkStart w:id="12" w:name="OLE_LINK2"/>
            <w:r w:rsidRPr="007A012C">
              <w:rPr>
                <w:sz w:val="20"/>
              </w:rPr>
              <w:t xml:space="preserve">By example, if there are 23 calendar days where the road network is not 100% available to the road users then our </w:t>
            </w:r>
            <w:proofErr w:type="spellStart"/>
            <w:r w:rsidRPr="007A012C">
              <w:rPr>
                <w:sz w:val="20"/>
              </w:rPr>
              <w:t>KPI</w:t>
            </w:r>
            <w:proofErr w:type="spellEnd"/>
            <w:r w:rsidRPr="007A012C">
              <w:rPr>
                <w:sz w:val="20"/>
              </w:rPr>
              <w:t xml:space="preserve"> for that year or reporting period will be (365 (or 366) – 23) / 365 (or 366).  For this example in this reporting period (2007/08) that </w:t>
            </w:r>
            <w:proofErr w:type="spellStart"/>
            <w:r w:rsidRPr="007A012C">
              <w:rPr>
                <w:sz w:val="20"/>
              </w:rPr>
              <w:t>KPI</w:t>
            </w:r>
            <w:proofErr w:type="spellEnd"/>
            <w:r w:rsidRPr="007A012C">
              <w:rPr>
                <w:sz w:val="20"/>
              </w:rPr>
              <w:t xml:space="preserve"> would be (366-23) / 366 = 93.7%</w:t>
            </w:r>
          </w:p>
          <w:bookmarkEnd w:id="12"/>
          <w:p w:rsidR="007A012C" w:rsidRPr="007A012C" w:rsidRDefault="007A012C" w:rsidP="007A012C">
            <w:pPr>
              <w:rPr>
                <w:sz w:val="20"/>
              </w:rPr>
            </w:pPr>
          </w:p>
          <w:p w:rsidR="007A012C" w:rsidRPr="007A012C" w:rsidRDefault="007A012C" w:rsidP="007A012C">
            <w:pPr>
              <w:rPr>
                <w:sz w:val="20"/>
              </w:rPr>
            </w:pPr>
            <w:r w:rsidRPr="007A012C">
              <w:rPr>
                <w:sz w:val="20"/>
              </w:rPr>
              <w:t>Closure will be determined by measuring the number of whole days (</w:t>
            </w:r>
            <w:proofErr w:type="spellStart"/>
            <w:r w:rsidRPr="007A012C">
              <w:rPr>
                <w:sz w:val="20"/>
              </w:rPr>
              <w:t>24hrs</w:t>
            </w:r>
            <w:proofErr w:type="spellEnd"/>
            <w:r w:rsidRPr="007A012C">
              <w:rPr>
                <w:sz w:val="20"/>
              </w:rPr>
              <w:t>) that any section of our road or road network is closed. A day will be a period of 24 hours commencing from the time the road is closed.</w:t>
            </w:r>
          </w:p>
          <w:p w:rsidR="007A012C" w:rsidRPr="007A012C" w:rsidRDefault="007A012C" w:rsidP="007A012C">
            <w:pPr>
              <w:rPr>
                <w:sz w:val="20"/>
              </w:rPr>
            </w:pPr>
          </w:p>
          <w:p w:rsidR="007A012C" w:rsidRPr="007A012C" w:rsidRDefault="007A012C" w:rsidP="007A012C">
            <w:pPr>
              <w:rPr>
                <w:sz w:val="20"/>
              </w:rPr>
            </w:pPr>
            <w:r w:rsidRPr="007A012C">
              <w:rPr>
                <w:sz w:val="20"/>
              </w:rPr>
              <w:t xml:space="preserve">If the road is closed during day 1 and opened on day 2 and the duration is </w:t>
            </w:r>
            <w:proofErr w:type="spellStart"/>
            <w:r w:rsidRPr="007A012C">
              <w:rPr>
                <w:sz w:val="20"/>
              </w:rPr>
              <w:t>24hrs</w:t>
            </w:r>
            <w:proofErr w:type="spellEnd"/>
            <w:r w:rsidRPr="007A012C">
              <w:rPr>
                <w:sz w:val="20"/>
              </w:rPr>
              <w:t xml:space="preserve"> or greater, the closure will apply to day 1, and day 2 will be considered to be open.</w:t>
            </w:r>
          </w:p>
          <w:p w:rsidR="007A012C" w:rsidRPr="007A012C" w:rsidRDefault="007A012C" w:rsidP="007A012C">
            <w:pPr>
              <w:rPr>
                <w:sz w:val="20"/>
              </w:rPr>
            </w:pPr>
          </w:p>
          <w:p w:rsidR="007A012C" w:rsidRPr="007A012C" w:rsidRDefault="007A012C" w:rsidP="007A012C">
            <w:pPr>
              <w:rPr>
                <w:sz w:val="20"/>
              </w:rPr>
            </w:pPr>
          </w:p>
          <w:p w:rsidR="007A012C" w:rsidRPr="007A012C" w:rsidRDefault="007A012C" w:rsidP="007A012C">
            <w:pPr>
              <w:rPr>
                <w:sz w:val="20"/>
              </w:rPr>
            </w:pPr>
            <w:r w:rsidRPr="007A012C">
              <w:rPr>
                <w:sz w:val="20"/>
              </w:rPr>
              <w:t>The network is deemed to be closed when the road is closed to ALL</w:t>
            </w:r>
            <w:r>
              <w:rPr>
                <w:sz w:val="20"/>
              </w:rPr>
              <w:t xml:space="preserve"> </w:t>
            </w:r>
            <w:r w:rsidRPr="007A012C">
              <w:rPr>
                <w:sz w:val="20"/>
              </w:rPr>
              <w:t>vehicles i.e. if the road is open to TRUCKS only the road is considered open.</w:t>
            </w:r>
          </w:p>
          <w:p w:rsidR="007A012C" w:rsidRPr="007A012C" w:rsidRDefault="007A012C" w:rsidP="007A012C">
            <w:pPr>
              <w:rPr>
                <w:sz w:val="20"/>
              </w:rPr>
            </w:pPr>
          </w:p>
          <w:p w:rsidR="00DA5025" w:rsidRPr="00DA3829" w:rsidRDefault="00DA5025" w:rsidP="007A012C">
            <w:pPr>
              <w:rPr>
                <w:rFonts w:cs="Arial"/>
                <w:sz w:val="20"/>
              </w:rPr>
            </w:pPr>
          </w:p>
        </w:tc>
      </w:tr>
      <w:tr w:rsidR="00DA5025" w:rsidRPr="00DA3829" w:rsidTr="00311973">
        <w:tc>
          <w:tcPr>
            <w:tcW w:w="1476" w:type="dxa"/>
            <w:vAlign w:val="center"/>
          </w:tcPr>
          <w:p w:rsidR="00DA5025" w:rsidRPr="00DA3829" w:rsidRDefault="00DA5025" w:rsidP="00B92AEF">
            <w:pPr>
              <w:rPr>
                <w:rFonts w:cs="Arial"/>
                <w:i/>
                <w:sz w:val="20"/>
              </w:rPr>
            </w:pPr>
            <w:r w:rsidRPr="00DA3829">
              <w:rPr>
                <w:rFonts w:cs="Arial"/>
                <w:i/>
                <w:sz w:val="20"/>
              </w:rPr>
              <w:lastRenderedPageBreak/>
              <w:t>Methodology</w:t>
            </w:r>
          </w:p>
        </w:tc>
        <w:tc>
          <w:tcPr>
            <w:tcW w:w="8286" w:type="dxa"/>
            <w:vAlign w:val="center"/>
          </w:tcPr>
          <w:p w:rsidR="007A012C" w:rsidRPr="007A012C" w:rsidRDefault="007A012C" w:rsidP="007A012C">
            <w:pPr>
              <w:rPr>
                <w:sz w:val="20"/>
              </w:rPr>
            </w:pPr>
            <w:r w:rsidRPr="007A012C">
              <w:rPr>
                <w:sz w:val="20"/>
              </w:rPr>
              <w:t>Examples are below:</w:t>
            </w:r>
          </w:p>
          <w:p w:rsidR="007A012C" w:rsidRPr="007A012C" w:rsidRDefault="007A012C" w:rsidP="007A012C">
            <w:pPr>
              <w:rPr>
                <w:sz w:val="20"/>
              </w:rPr>
            </w:pPr>
          </w:p>
          <w:p w:rsidR="007A012C" w:rsidRPr="007A012C" w:rsidRDefault="007A012C" w:rsidP="00AF2B75">
            <w:pPr>
              <w:numPr>
                <w:ilvl w:val="0"/>
                <w:numId w:val="4"/>
              </w:numPr>
              <w:tabs>
                <w:tab w:val="clear" w:pos="720"/>
                <w:tab w:val="left" w:pos="709"/>
              </w:tabs>
              <w:rPr>
                <w:sz w:val="20"/>
              </w:rPr>
            </w:pPr>
            <w:r w:rsidRPr="007A012C">
              <w:rPr>
                <w:sz w:val="20"/>
              </w:rPr>
              <w:t xml:space="preserve">Road Closed at </w:t>
            </w:r>
            <w:proofErr w:type="spellStart"/>
            <w:r w:rsidRPr="007A012C">
              <w:rPr>
                <w:sz w:val="20"/>
              </w:rPr>
              <w:t>10:00am</w:t>
            </w:r>
            <w:proofErr w:type="spellEnd"/>
            <w:r w:rsidRPr="007A012C">
              <w:rPr>
                <w:sz w:val="20"/>
              </w:rPr>
              <w:t xml:space="preserve"> 11 Feb. 08 and Re-opened at </w:t>
            </w:r>
            <w:proofErr w:type="spellStart"/>
            <w:r w:rsidRPr="007A012C">
              <w:rPr>
                <w:sz w:val="20"/>
              </w:rPr>
              <w:t>11:00pm</w:t>
            </w:r>
            <w:proofErr w:type="spellEnd"/>
            <w:r w:rsidRPr="007A012C">
              <w:rPr>
                <w:sz w:val="20"/>
              </w:rPr>
              <w:t xml:space="preserve"> 11 Feb. 08.  The Road is considered </w:t>
            </w:r>
            <w:r w:rsidRPr="007A012C">
              <w:rPr>
                <w:b/>
                <w:sz w:val="20"/>
                <w:u w:val="single"/>
              </w:rPr>
              <w:t>open</w:t>
            </w:r>
            <w:r w:rsidRPr="007A012C">
              <w:rPr>
                <w:sz w:val="20"/>
              </w:rPr>
              <w:t xml:space="preserve"> because the period of closure is less than </w:t>
            </w:r>
            <w:proofErr w:type="spellStart"/>
            <w:r w:rsidRPr="007A012C">
              <w:rPr>
                <w:sz w:val="20"/>
              </w:rPr>
              <w:t>24hrs</w:t>
            </w:r>
            <w:proofErr w:type="spellEnd"/>
            <w:r w:rsidRPr="007A012C">
              <w:rPr>
                <w:sz w:val="20"/>
              </w:rPr>
              <w:t xml:space="preserve"> (or less than 1 day).</w:t>
            </w:r>
          </w:p>
          <w:p w:rsidR="007A012C" w:rsidRPr="007A012C" w:rsidRDefault="007A012C" w:rsidP="007A012C">
            <w:pPr>
              <w:rPr>
                <w:sz w:val="20"/>
              </w:rPr>
            </w:pPr>
          </w:p>
          <w:p w:rsidR="007A012C" w:rsidRPr="007A012C" w:rsidRDefault="007A012C" w:rsidP="00AF2B75">
            <w:pPr>
              <w:numPr>
                <w:ilvl w:val="0"/>
                <w:numId w:val="4"/>
              </w:numPr>
              <w:tabs>
                <w:tab w:val="clear" w:pos="720"/>
                <w:tab w:val="left" w:pos="709"/>
              </w:tabs>
              <w:rPr>
                <w:sz w:val="20"/>
              </w:rPr>
            </w:pPr>
            <w:r w:rsidRPr="007A012C">
              <w:rPr>
                <w:sz w:val="20"/>
              </w:rPr>
              <w:t xml:space="preserve">Road Closed at </w:t>
            </w:r>
            <w:proofErr w:type="spellStart"/>
            <w:r w:rsidRPr="007A012C">
              <w:rPr>
                <w:sz w:val="20"/>
              </w:rPr>
              <w:t>10:00am</w:t>
            </w:r>
            <w:proofErr w:type="spellEnd"/>
            <w:r w:rsidRPr="007A012C">
              <w:rPr>
                <w:sz w:val="20"/>
              </w:rPr>
              <w:t xml:space="preserve"> 11 Feb. 08 and Re-opened at </w:t>
            </w:r>
            <w:proofErr w:type="spellStart"/>
            <w:r w:rsidRPr="007A012C">
              <w:rPr>
                <w:sz w:val="20"/>
              </w:rPr>
              <w:t>2:00pm</w:t>
            </w:r>
            <w:proofErr w:type="spellEnd"/>
            <w:r w:rsidRPr="007A012C">
              <w:rPr>
                <w:sz w:val="20"/>
              </w:rPr>
              <w:t xml:space="preserve"> 12 Feb. 08.  The Road is considered </w:t>
            </w:r>
            <w:r w:rsidRPr="007A012C">
              <w:rPr>
                <w:b/>
                <w:sz w:val="20"/>
                <w:u w:val="single"/>
              </w:rPr>
              <w:t>closed</w:t>
            </w:r>
            <w:r w:rsidRPr="007A012C">
              <w:rPr>
                <w:sz w:val="20"/>
              </w:rPr>
              <w:t xml:space="preserve"> for 1 day because the period of closure is more than </w:t>
            </w:r>
            <w:proofErr w:type="spellStart"/>
            <w:r w:rsidRPr="007A012C">
              <w:rPr>
                <w:sz w:val="20"/>
              </w:rPr>
              <w:t>24hrs</w:t>
            </w:r>
            <w:proofErr w:type="spellEnd"/>
            <w:r w:rsidRPr="007A012C">
              <w:rPr>
                <w:sz w:val="20"/>
              </w:rPr>
              <w:t xml:space="preserve"> (or more than 1 day).  Note that the period of closure beyond </w:t>
            </w:r>
            <w:proofErr w:type="spellStart"/>
            <w:r w:rsidRPr="007A012C">
              <w:rPr>
                <w:sz w:val="20"/>
              </w:rPr>
              <w:t>10:00am</w:t>
            </w:r>
            <w:proofErr w:type="spellEnd"/>
            <w:r w:rsidRPr="007A012C">
              <w:rPr>
                <w:sz w:val="20"/>
              </w:rPr>
              <w:t xml:space="preserve"> on day 2 is </w:t>
            </w:r>
            <w:proofErr w:type="spellStart"/>
            <w:r w:rsidRPr="007A012C">
              <w:rPr>
                <w:sz w:val="20"/>
              </w:rPr>
              <w:t>4hrs</w:t>
            </w:r>
            <w:proofErr w:type="spellEnd"/>
            <w:r w:rsidRPr="007A012C">
              <w:rPr>
                <w:sz w:val="20"/>
              </w:rPr>
              <w:t xml:space="preserve"> which is less than </w:t>
            </w:r>
            <w:proofErr w:type="spellStart"/>
            <w:r w:rsidRPr="007A012C">
              <w:rPr>
                <w:sz w:val="20"/>
              </w:rPr>
              <w:t>24hrs</w:t>
            </w:r>
            <w:proofErr w:type="spellEnd"/>
            <w:r w:rsidRPr="007A012C">
              <w:rPr>
                <w:sz w:val="20"/>
              </w:rPr>
              <w:t>.  Day 2 is considered to be open.</w:t>
            </w:r>
          </w:p>
          <w:p w:rsidR="007A012C" w:rsidRPr="007A012C" w:rsidRDefault="007A012C" w:rsidP="007A012C">
            <w:pPr>
              <w:rPr>
                <w:sz w:val="20"/>
              </w:rPr>
            </w:pPr>
          </w:p>
          <w:p w:rsidR="007A012C" w:rsidRPr="007A012C" w:rsidRDefault="007A012C" w:rsidP="007A012C">
            <w:pPr>
              <w:rPr>
                <w:sz w:val="20"/>
              </w:rPr>
            </w:pPr>
            <w:r w:rsidRPr="007A012C">
              <w:rPr>
                <w:sz w:val="20"/>
              </w:rPr>
              <w:t>If there are multiple road closures, throughout the State on the same day (as determined by the above rules), then our road network is not available on that day.</w:t>
            </w:r>
          </w:p>
          <w:p w:rsidR="007A012C" w:rsidRPr="007A012C" w:rsidRDefault="007A012C" w:rsidP="007A012C">
            <w:pPr>
              <w:rPr>
                <w:sz w:val="20"/>
              </w:rPr>
            </w:pPr>
          </w:p>
          <w:p w:rsidR="007A012C" w:rsidRDefault="007A012C" w:rsidP="007A012C">
            <w:pPr>
              <w:rPr>
                <w:sz w:val="20"/>
              </w:rPr>
            </w:pPr>
            <w:r w:rsidRPr="007A012C">
              <w:rPr>
                <w:sz w:val="20"/>
              </w:rPr>
              <w:t xml:space="preserve">Regions record all road closures in IRIS with references of supporting Road Closure Traffic Notices. </w:t>
            </w:r>
          </w:p>
          <w:p w:rsidR="00311AC1" w:rsidRPr="007A012C" w:rsidRDefault="00311AC1" w:rsidP="007A012C">
            <w:pPr>
              <w:rPr>
                <w:sz w:val="20"/>
              </w:rPr>
            </w:pPr>
          </w:p>
          <w:p w:rsidR="007A012C" w:rsidRDefault="007A012C" w:rsidP="007A012C">
            <w:pPr>
              <w:rPr>
                <w:sz w:val="20"/>
              </w:rPr>
            </w:pPr>
            <w:r w:rsidRPr="007A012C">
              <w:rPr>
                <w:sz w:val="20"/>
              </w:rPr>
              <w:t xml:space="preserve">Regional Services Directorate runs the Unplanned Road Closure Summary Report direct from IRIS each quarter. The Summary Report provides a snapshot of closures of </w:t>
            </w:r>
            <w:proofErr w:type="spellStart"/>
            <w:r w:rsidRPr="007A012C">
              <w:rPr>
                <w:sz w:val="20"/>
              </w:rPr>
              <w:t>24hours</w:t>
            </w:r>
            <w:proofErr w:type="spellEnd"/>
            <w:r w:rsidRPr="007A012C">
              <w:rPr>
                <w:sz w:val="20"/>
              </w:rPr>
              <w:t xml:space="preserve"> or more and calculates the network availability according to the above methodology.</w:t>
            </w:r>
          </w:p>
          <w:p w:rsidR="00311AC1" w:rsidRPr="007A012C" w:rsidRDefault="00311AC1" w:rsidP="007A012C">
            <w:pPr>
              <w:rPr>
                <w:sz w:val="20"/>
              </w:rPr>
            </w:pPr>
          </w:p>
          <w:p w:rsidR="00DA5025" w:rsidRPr="00DA3829" w:rsidRDefault="007A012C" w:rsidP="007A012C">
            <w:pPr>
              <w:rPr>
                <w:sz w:val="20"/>
              </w:rPr>
            </w:pPr>
            <w:r w:rsidRPr="007A012C">
              <w:rPr>
                <w:sz w:val="20"/>
              </w:rPr>
              <w:t xml:space="preserve">Raw data is also downloaded from IRIS into a </w:t>
            </w:r>
            <w:proofErr w:type="spellStart"/>
            <w:r w:rsidRPr="007A012C">
              <w:rPr>
                <w:sz w:val="20"/>
              </w:rPr>
              <w:t>spreadsheet</w:t>
            </w:r>
            <w:proofErr w:type="spellEnd"/>
            <w:r w:rsidRPr="007A012C">
              <w:rPr>
                <w:sz w:val="20"/>
              </w:rPr>
              <w:t xml:space="preserve"> for cross-referencing and TRIM reference details</w:t>
            </w:r>
          </w:p>
          <w:p w:rsidR="00DA5025" w:rsidRPr="00DA3829" w:rsidRDefault="00DA5025" w:rsidP="007A012C">
            <w:pPr>
              <w:rPr>
                <w:sz w:val="20"/>
              </w:rPr>
            </w:pPr>
          </w:p>
          <w:p w:rsidR="00DA5025" w:rsidRPr="00DA3829" w:rsidRDefault="00DA5025" w:rsidP="00B92AEF">
            <w:pPr>
              <w:rPr>
                <w:rFonts w:cs="Arial"/>
                <w:sz w:val="20"/>
              </w:rPr>
            </w:pPr>
          </w:p>
        </w:tc>
      </w:tr>
      <w:tr w:rsidR="001C29A9" w:rsidRPr="00DA3829" w:rsidTr="001C29A9">
        <w:tc>
          <w:tcPr>
            <w:tcW w:w="1476"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286"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sz w:val="20"/>
              </w:rPr>
            </w:pPr>
            <w:r>
              <w:rPr>
                <w:sz w:val="20"/>
              </w:rPr>
              <w:t>Target based on previous years trends given it seeks to anticipate the annual impact of weather events and bushfires on the network.  Whilst considered Acts of God and generally outside of our control there are instances where we could improve the results with built solutions.</w:t>
            </w:r>
          </w:p>
          <w:p w:rsidR="007A012C" w:rsidRPr="001C29A9" w:rsidRDefault="007A012C" w:rsidP="001C29A9">
            <w:pPr>
              <w:rPr>
                <w:sz w:val="20"/>
              </w:rPr>
            </w:pPr>
          </w:p>
        </w:tc>
      </w:tr>
      <w:tr w:rsidR="001C29A9" w:rsidRPr="00DA3829" w:rsidTr="001C29A9">
        <w:tc>
          <w:tcPr>
            <w:tcW w:w="1476"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286"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sz w:val="20"/>
              </w:rPr>
            </w:pPr>
            <w:r w:rsidRPr="00DE0127">
              <w:rPr>
                <w:sz w:val="20"/>
              </w:rPr>
              <w:t>The issue of unintended consequences to work practices as a result of efforts by staff to achieve this target were considered and found to be not relevant.</w:t>
            </w:r>
          </w:p>
          <w:p w:rsidR="007A012C" w:rsidRPr="001C29A9" w:rsidRDefault="007A012C" w:rsidP="001C29A9">
            <w:pPr>
              <w:rPr>
                <w:sz w:val="20"/>
              </w:rPr>
            </w:pPr>
          </w:p>
        </w:tc>
      </w:tr>
      <w:tr w:rsidR="00615856" w:rsidRPr="00DA3829" w:rsidTr="00311973">
        <w:tc>
          <w:tcPr>
            <w:tcW w:w="1476"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286" w:type="dxa"/>
            <w:vAlign w:val="center"/>
          </w:tcPr>
          <w:p w:rsidR="00615856" w:rsidRDefault="00615856" w:rsidP="00615856">
            <w:pPr>
              <w:rPr>
                <w:rFonts w:cs="Arial"/>
                <w:i/>
                <w:sz w:val="20"/>
              </w:rPr>
            </w:pPr>
            <w:r>
              <w:rPr>
                <w:rFonts w:cs="Arial"/>
                <w:b/>
                <w:i/>
                <w:sz w:val="20"/>
              </w:rPr>
              <w:t>85</w:t>
            </w:r>
            <w:r w:rsidRPr="00DA3829">
              <w:rPr>
                <w:rFonts w:cs="Arial"/>
                <w:b/>
                <w:i/>
                <w:sz w:val="20"/>
              </w:rPr>
              <w:t xml:space="preserve"> (</w:t>
            </w:r>
            <w:r w:rsidRPr="00DA3829">
              <w:rPr>
                <w:rFonts w:cs="Arial"/>
                <w:i/>
                <w:sz w:val="20"/>
              </w:rPr>
              <w:t xml:space="preserve">100% of Main Roads </w:t>
            </w:r>
            <w:r>
              <w:rPr>
                <w:rFonts w:cs="Arial"/>
                <w:i/>
                <w:sz w:val="20"/>
              </w:rPr>
              <w:t>sealed S</w:t>
            </w:r>
            <w:r w:rsidRPr="00DA3829">
              <w:rPr>
                <w:rFonts w:cs="Arial"/>
                <w:i/>
                <w:sz w:val="20"/>
              </w:rPr>
              <w:t xml:space="preserve">tate road network is available </w:t>
            </w:r>
            <w:r>
              <w:rPr>
                <w:rFonts w:cs="Arial"/>
                <w:i/>
                <w:sz w:val="20"/>
              </w:rPr>
              <w:t>85</w:t>
            </w:r>
            <w:r w:rsidRPr="00DA3829">
              <w:rPr>
                <w:rFonts w:cs="Arial"/>
                <w:i/>
                <w:sz w:val="20"/>
              </w:rPr>
              <w:t>% of the year)</w:t>
            </w:r>
          </w:p>
          <w:p w:rsidR="007A012C" w:rsidRPr="00DA3829" w:rsidRDefault="007A012C" w:rsidP="00615856">
            <w:pPr>
              <w:rPr>
                <w:rFonts w:cs="Arial"/>
                <w:i/>
                <w:sz w:val="20"/>
              </w:rPr>
            </w:pPr>
          </w:p>
        </w:tc>
      </w:tr>
    </w:tbl>
    <w:p w:rsidR="00133019" w:rsidRDefault="00133019" w:rsidP="00133019">
      <w:pPr>
        <w:rPr>
          <w:rFonts w:cs="Arial"/>
        </w:rPr>
      </w:pPr>
    </w:p>
    <w:p w:rsidR="00133019" w:rsidRDefault="00133019" w:rsidP="00133019">
      <w:pPr>
        <w:rPr>
          <w:rFonts w:cs="Arial"/>
        </w:rPr>
      </w:pPr>
    </w:p>
    <w:p w:rsidR="00DA5025" w:rsidRDefault="00DA5025" w:rsidP="00DA5025">
      <w:pPr>
        <w:pStyle w:val="Heading1"/>
        <w:numPr>
          <w:ilvl w:val="0"/>
          <w:numId w:val="0"/>
        </w:numPr>
        <w:rPr>
          <w:rFonts w:ascii="Trebuchet MS" w:hAnsi="Trebuchet MS"/>
          <w:caps w:val="0"/>
          <w:sz w:val="28"/>
          <w:szCs w:val="28"/>
        </w:rPr>
      </w:pPr>
      <w:r>
        <w:rPr>
          <w:rFonts w:cs="Arial"/>
        </w:rPr>
        <w:br w:type="page"/>
      </w:r>
      <w:bookmarkStart w:id="13" w:name="_Toc395595769"/>
      <w:r w:rsidR="003F3C99">
        <w:rPr>
          <w:rFonts w:ascii="Trebuchet MS" w:hAnsi="Trebuchet MS" w:cs="Arial"/>
          <w:sz w:val="28"/>
          <w:szCs w:val="28"/>
        </w:rPr>
        <w:lastRenderedPageBreak/>
        <w:t>8</w:t>
      </w:r>
      <w:r w:rsidRPr="00CA161B">
        <w:rPr>
          <w:rFonts w:ascii="Trebuchet MS" w:hAnsi="Trebuchet MS" w:cs="Arial"/>
          <w:sz w:val="28"/>
          <w:szCs w:val="28"/>
        </w:rPr>
        <w:t xml:space="preserve">. </w:t>
      </w:r>
      <w:r>
        <w:rPr>
          <w:rFonts w:ascii="Trebuchet MS" w:hAnsi="Trebuchet MS"/>
          <w:caps w:val="0"/>
          <w:sz w:val="28"/>
          <w:szCs w:val="28"/>
        </w:rPr>
        <w:t xml:space="preserve">Community Satisfaction with </w:t>
      </w:r>
      <w:proofErr w:type="spellStart"/>
      <w:r>
        <w:rPr>
          <w:rFonts w:ascii="Trebuchet MS" w:hAnsi="Trebuchet MS"/>
          <w:caps w:val="0"/>
          <w:sz w:val="28"/>
          <w:szCs w:val="28"/>
        </w:rPr>
        <w:t>Cycleways</w:t>
      </w:r>
      <w:proofErr w:type="spellEnd"/>
      <w:r>
        <w:rPr>
          <w:rFonts w:ascii="Trebuchet MS" w:hAnsi="Trebuchet MS"/>
          <w:caps w:val="0"/>
          <w:sz w:val="28"/>
          <w:szCs w:val="28"/>
        </w:rPr>
        <w:t xml:space="preserve"> and Pedestrian Facilities</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DA3829">
        <w:trPr>
          <w:trHeight w:val="415"/>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8052" w:type="dxa"/>
            <w:vAlign w:val="center"/>
          </w:tcPr>
          <w:p w:rsidR="00DA5025" w:rsidRPr="00DA3829" w:rsidRDefault="00DA5025" w:rsidP="00B92AEF">
            <w:pPr>
              <w:rPr>
                <w:rFonts w:cs="Arial"/>
                <w:sz w:val="20"/>
              </w:rPr>
            </w:pPr>
            <w:r w:rsidRPr="00DA3829">
              <w:rPr>
                <w:rFonts w:cs="Arial"/>
                <w:sz w:val="20"/>
              </w:rPr>
              <w:t xml:space="preserve">Improved community access and roadside amenity </w:t>
            </w:r>
          </w:p>
        </w:tc>
      </w:tr>
      <w:tr w:rsidR="00DA5025" w:rsidRPr="00DA3829" w:rsidTr="00DA3829">
        <w:trPr>
          <w:trHeight w:val="655"/>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Fonts w:cs="Arial"/>
                <w:sz w:val="20"/>
              </w:rPr>
            </w:pPr>
            <w:r w:rsidRPr="00DA3829">
              <w:rPr>
                <w:rFonts w:cs="Arial"/>
                <w:sz w:val="20"/>
              </w:rPr>
              <w:t>Infrastructure for Community Access</w:t>
            </w:r>
          </w:p>
        </w:tc>
      </w:tr>
      <w:tr w:rsidR="00DA5025" w:rsidRPr="00DA3829" w:rsidTr="00DA3829">
        <w:trPr>
          <w:trHeight w:val="445"/>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052" w:type="dxa"/>
            <w:vAlign w:val="center"/>
          </w:tcPr>
          <w:p w:rsidR="00DA5025" w:rsidRPr="00DA3829" w:rsidRDefault="007429BA" w:rsidP="00B92AEF">
            <w:pPr>
              <w:rPr>
                <w:rFonts w:cs="Arial"/>
                <w:sz w:val="20"/>
              </w:rPr>
            </w:pPr>
            <w:r>
              <w:rPr>
                <w:rFonts w:cs="Arial"/>
                <w:sz w:val="20"/>
              </w:rPr>
              <w:t>09/362</w:t>
            </w:r>
          </w:p>
        </w:tc>
      </w:tr>
      <w:tr w:rsidR="00DA5025" w:rsidRPr="00DA3829" w:rsidTr="00DA3829">
        <w:trPr>
          <w:trHeight w:val="438"/>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DA5025" w:rsidP="00B92AEF">
            <w:pPr>
              <w:rPr>
                <w:rFonts w:cs="Arial"/>
                <w:sz w:val="20"/>
              </w:rPr>
            </w:pPr>
            <w:r w:rsidRPr="00DA3829">
              <w:rPr>
                <w:rFonts w:cs="Arial"/>
                <w:sz w:val="20"/>
              </w:rPr>
              <w:t>EDRNS</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DA5025" w:rsidP="00F23E19">
            <w:pPr>
              <w:rPr>
                <w:rFonts w:cs="Arial"/>
                <w:sz w:val="20"/>
              </w:rPr>
            </w:pPr>
            <w:proofErr w:type="spellStart"/>
            <w:r w:rsidRPr="00DA3829">
              <w:rPr>
                <w:rFonts w:cs="Arial"/>
                <w:sz w:val="20"/>
              </w:rPr>
              <w:t>M</w:t>
            </w:r>
            <w:r w:rsidR="00F23E19">
              <w:rPr>
                <w:rFonts w:cs="Arial"/>
                <w:sz w:val="20"/>
              </w:rPr>
              <w:t>TOS</w:t>
            </w:r>
            <w:proofErr w:type="spellEnd"/>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Fonts w:cs="Arial"/>
                <w:sz w:val="20"/>
              </w:rPr>
            </w:pPr>
            <w:proofErr w:type="spellStart"/>
            <w:r w:rsidRPr="00DA3829">
              <w:rPr>
                <w:rFonts w:cs="Arial"/>
                <w:sz w:val="20"/>
              </w:rPr>
              <w:t>MRUCS</w:t>
            </w:r>
            <w:proofErr w:type="spellEnd"/>
          </w:p>
        </w:tc>
      </w:tr>
      <w:tr w:rsidR="00DA5025" w:rsidRPr="00DA3829" w:rsidTr="00DA3829">
        <w:trPr>
          <w:trHeight w:val="1326"/>
        </w:trPr>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DA3829">
            <w:pPr>
              <w:spacing w:before="120"/>
              <w:rPr>
                <w:rFonts w:cs="Arial"/>
                <w:sz w:val="20"/>
              </w:rPr>
            </w:pPr>
            <w:r w:rsidRPr="00DA3829">
              <w:rPr>
                <w:rFonts w:cs="Arial"/>
                <w:sz w:val="20"/>
              </w:rPr>
              <w:t xml:space="preserve">The Community Satisfaction with </w:t>
            </w:r>
            <w:proofErr w:type="spellStart"/>
            <w:r w:rsidRPr="00DA3829">
              <w:rPr>
                <w:rFonts w:cs="Arial"/>
                <w:sz w:val="20"/>
              </w:rPr>
              <w:t>Cycleways</w:t>
            </w:r>
            <w:proofErr w:type="spellEnd"/>
            <w:r w:rsidRPr="00DA3829">
              <w:rPr>
                <w:rFonts w:cs="Arial"/>
                <w:sz w:val="20"/>
              </w:rPr>
              <w:t xml:space="preserve"> and Pedestrian Facilities Indicator represents how satisfied the community is with Main Roads’ overall performance in the construction, maintenance and management of </w:t>
            </w:r>
            <w:proofErr w:type="spellStart"/>
            <w:r w:rsidRPr="00DA3829">
              <w:rPr>
                <w:rFonts w:cs="Arial"/>
                <w:sz w:val="20"/>
              </w:rPr>
              <w:t>cycleways</w:t>
            </w:r>
            <w:proofErr w:type="spellEnd"/>
            <w:r w:rsidRPr="00DA3829">
              <w:rPr>
                <w:rFonts w:cs="Arial"/>
                <w:sz w:val="20"/>
              </w:rPr>
              <w:t xml:space="preserve"> and pedestrian facilities on the Metropolitan road network.  This indicator is obtained through the Community Perceptions Survey and reflects the satisfaction level of customers from both metropolitan and rural WA.</w:t>
            </w:r>
          </w:p>
        </w:tc>
      </w:tr>
      <w:tr w:rsidR="00DA5025" w:rsidRPr="00DA3829" w:rsidTr="00DA3829">
        <w:trPr>
          <w:trHeight w:val="613"/>
        </w:trPr>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DA3829">
            <w:pPr>
              <w:spacing w:before="120"/>
              <w:rPr>
                <w:rFonts w:cs="Arial"/>
                <w:sz w:val="20"/>
              </w:rPr>
            </w:pPr>
            <w:r w:rsidRPr="00DA3829">
              <w:rPr>
                <w:rFonts w:cs="Arial"/>
                <w:sz w:val="20"/>
              </w:rPr>
              <w:t xml:space="preserve">The results of the Community Perceptions Survey are used to ensure Main Roads projects and customer service initiatives are targeted at the areas of greatest need in relation to </w:t>
            </w:r>
            <w:proofErr w:type="spellStart"/>
            <w:r w:rsidRPr="00DA3829">
              <w:rPr>
                <w:rFonts w:cs="Arial"/>
                <w:sz w:val="20"/>
              </w:rPr>
              <w:t>cycleways</w:t>
            </w:r>
            <w:proofErr w:type="spellEnd"/>
            <w:r w:rsidRPr="00DA3829">
              <w:rPr>
                <w:rFonts w:cs="Arial"/>
                <w:sz w:val="20"/>
              </w:rPr>
              <w:t xml:space="preserve"> and pedestrian facilities.</w:t>
            </w:r>
          </w:p>
        </w:tc>
      </w:tr>
      <w:tr w:rsidR="00DA5025" w:rsidRPr="00DA3829" w:rsidTr="00DA3829">
        <w:trPr>
          <w:trHeight w:val="408"/>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DA5025" w:rsidP="00B92AEF">
            <w:pPr>
              <w:rPr>
                <w:rFonts w:cs="Arial"/>
                <w:sz w:val="20"/>
              </w:rPr>
            </w:pPr>
            <w:r w:rsidRPr="00DA3829">
              <w:rPr>
                <w:rFonts w:cs="Arial"/>
                <w:sz w:val="20"/>
              </w:rPr>
              <w:t>Yearly</w:t>
            </w:r>
          </w:p>
        </w:tc>
      </w:tr>
      <w:tr w:rsidR="00DA5025" w:rsidRPr="00DA3829" w:rsidTr="00DA3829">
        <w:trPr>
          <w:trHeight w:val="388"/>
        </w:trPr>
        <w:tc>
          <w:tcPr>
            <w:tcW w:w="1695" w:type="dxa"/>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8052"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DA3829">
        <w:trPr>
          <w:trHeight w:val="4418"/>
        </w:trPr>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DA5025" w:rsidRPr="00DA3829" w:rsidRDefault="00DA5025" w:rsidP="00B92AEF">
            <w:pPr>
              <w:rPr>
                <w:rFonts w:cs="Arial"/>
                <w:sz w:val="20"/>
              </w:rPr>
            </w:pPr>
            <w:r w:rsidRPr="00DA3829">
              <w:rPr>
                <w:rFonts w:cs="Arial"/>
                <w:sz w:val="20"/>
              </w:rPr>
              <w:t>An external research company is commissioned to undertake the Community Perceptions Survey and report on the findings on an annual basis.</w:t>
            </w:r>
            <w:r w:rsidR="00AC2F12">
              <w:rPr>
                <w:rFonts w:cs="Arial"/>
                <w:sz w:val="20"/>
              </w:rPr>
              <w:t xml:space="preserve">  </w:t>
            </w:r>
            <w:r w:rsidRPr="00DA3829">
              <w:rPr>
                <w:rFonts w:cs="Arial"/>
                <w:sz w:val="20"/>
              </w:rPr>
              <w:t>The data is collected by way of telephone interviewing using a developed structured questionnaire.</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The population for the purpose of the research is all Western Australian residents 17 years of age and over. A sample of 900 residents from rural areas (100 respondents from each region) and 250 residents from the </w:t>
            </w:r>
            <w:smartTag w:uri="urn:schemas-microsoft-com:office:smarttags" w:element="place">
              <w:smartTag w:uri="urn:schemas-microsoft-com:office:smarttags" w:element="City">
                <w:r w:rsidRPr="00DA3829">
                  <w:rPr>
                    <w:rFonts w:cs="Arial"/>
                    <w:sz w:val="20"/>
                  </w:rPr>
                  <w:t>Perth</w:t>
                </w:r>
              </w:smartTag>
            </w:smartTag>
            <w:r w:rsidRPr="00DA3829">
              <w:rPr>
                <w:rFonts w:cs="Arial"/>
                <w:sz w:val="20"/>
              </w:rPr>
              <w:t xml:space="preserve"> metropolitan area are surveyed. A stratified random sample is taken from the population ensuring that each person is given equal opportunity of being selected.</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The total sample of 1,150 produces a sampling precision of +/- 2.9% at the 95% confidence interval. That is to say that we would be 95% confident that the results would be within +/-2.9% should a census of the population be undertaken.</w:t>
            </w:r>
          </w:p>
          <w:p w:rsidR="00DA5025" w:rsidRPr="00DA3829" w:rsidRDefault="00DA5025" w:rsidP="00B92AEF">
            <w:pPr>
              <w:rPr>
                <w:rFonts w:cs="Arial"/>
                <w:sz w:val="20"/>
              </w:rPr>
            </w:pPr>
          </w:p>
          <w:p w:rsidR="00DA5025" w:rsidRDefault="00DA5025" w:rsidP="00B92AEF">
            <w:pPr>
              <w:rPr>
                <w:rFonts w:cs="Arial"/>
                <w:i/>
                <w:sz w:val="20"/>
              </w:rPr>
            </w:pPr>
            <w:r w:rsidRPr="00DA3829">
              <w:rPr>
                <w:rFonts w:cs="Arial"/>
                <w:sz w:val="20"/>
              </w:rPr>
              <w:t>The collected data is weighted to reflect the actual population distribution based on ABS statistics</w:t>
            </w:r>
            <w:r w:rsidRPr="00DA3829">
              <w:rPr>
                <w:rFonts w:cs="Arial"/>
                <w:i/>
                <w:sz w:val="20"/>
              </w:rPr>
              <w:t>.</w:t>
            </w:r>
          </w:p>
          <w:p w:rsidR="007452DD" w:rsidRDefault="007452DD" w:rsidP="00B92AEF">
            <w:pPr>
              <w:rPr>
                <w:rFonts w:cs="Arial"/>
                <w:i/>
                <w:sz w:val="20"/>
              </w:rPr>
            </w:pPr>
          </w:p>
          <w:p w:rsidR="007452DD" w:rsidRPr="007452DD" w:rsidRDefault="007452DD" w:rsidP="007452DD">
            <w:pPr>
              <w:tabs>
                <w:tab w:val="clear" w:pos="709"/>
                <w:tab w:val="clear" w:pos="992"/>
                <w:tab w:val="clear" w:pos="1276"/>
              </w:tabs>
              <w:autoSpaceDE w:val="0"/>
              <w:autoSpaceDN w:val="0"/>
              <w:adjustRightInd w:val="0"/>
              <w:rPr>
                <w:rFonts w:cs="Arial"/>
                <w:color w:val="000000"/>
                <w:sz w:val="20"/>
                <w:lang w:eastAsia="en-AU" w:bidi="lo-LA"/>
              </w:rPr>
            </w:pPr>
            <w:r w:rsidRPr="007452DD">
              <w:rPr>
                <w:rFonts w:cs="Arial"/>
                <w:color w:val="000000"/>
                <w:sz w:val="20"/>
                <w:lang w:eastAsia="en-AU" w:bidi="lo-LA"/>
              </w:rPr>
              <w:t xml:space="preserve">The weightings are applied in SPSS (specific research statistical software) and all statistical analysis is run in the SPSS environment. The weights applied are based ABS stats and applied individually to each case based on age, gender and region to ensure the data is representative of the </w:t>
            </w:r>
            <w:proofErr w:type="spellStart"/>
            <w:r w:rsidRPr="007452DD">
              <w:rPr>
                <w:rFonts w:cs="Arial"/>
                <w:color w:val="000000"/>
                <w:sz w:val="20"/>
                <w:lang w:eastAsia="en-AU" w:bidi="lo-LA"/>
              </w:rPr>
              <w:t>states</w:t>
            </w:r>
            <w:proofErr w:type="spellEnd"/>
            <w:r w:rsidRPr="007452DD">
              <w:rPr>
                <w:rFonts w:cs="Arial"/>
                <w:color w:val="000000"/>
                <w:sz w:val="20"/>
                <w:lang w:eastAsia="en-AU" w:bidi="lo-LA"/>
              </w:rPr>
              <w:t xml:space="preserve"> population. The results reported are based on the weighted data from SPSS.  </w:t>
            </w:r>
          </w:p>
          <w:p w:rsidR="00083F4F" w:rsidRDefault="00083F4F" w:rsidP="007452DD">
            <w:pPr>
              <w:rPr>
                <w:rFonts w:cs="Arial"/>
                <w:b/>
                <w:bCs/>
                <w:color w:val="000000"/>
                <w:sz w:val="20"/>
                <w:lang w:eastAsia="en-AU" w:bidi="lo-LA"/>
              </w:rPr>
            </w:pPr>
          </w:p>
          <w:p w:rsidR="007452DD" w:rsidRPr="001C29A9" w:rsidRDefault="007452DD" w:rsidP="00B92AEF">
            <w:pPr>
              <w:rPr>
                <w:rFonts w:cs="Arial"/>
                <w:i/>
                <w:sz w:val="20"/>
              </w:rPr>
            </w:pPr>
            <w:r w:rsidRPr="007452DD">
              <w:rPr>
                <w:rFonts w:cs="Arial"/>
                <w:b/>
                <w:bCs/>
                <w:color w:val="000000"/>
                <w:sz w:val="20"/>
                <w:lang w:eastAsia="en-AU" w:bidi="lo-LA"/>
              </w:rPr>
              <w:t>The reported % is taken directly from the survey report.</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DE0127" w:rsidRDefault="001C29A9" w:rsidP="001C29A9">
            <w:pPr>
              <w:rPr>
                <w:rFonts w:cs="Arial"/>
                <w:sz w:val="20"/>
              </w:rPr>
            </w:pPr>
            <w:r w:rsidRPr="00DE0127">
              <w:rPr>
                <w:rFonts w:cs="Arial"/>
                <w:sz w:val="20"/>
              </w:rPr>
              <w:t>A common target of 90% has been established for all of the Community Perception Satisfaction measures.  The target was selected based on reviewing the results over the last five years.</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DE0127" w:rsidRDefault="001C29A9" w:rsidP="001C29A9">
            <w:pPr>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615856" w:rsidRPr="00DA3829" w:rsidTr="001C29A9">
        <w:tc>
          <w:tcPr>
            <w:tcW w:w="1695"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052" w:type="dxa"/>
            <w:vAlign w:val="center"/>
          </w:tcPr>
          <w:p w:rsidR="00615856" w:rsidRPr="001C29A9" w:rsidRDefault="00615856" w:rsidP="001C29A9">
            <w:pPr>
              <w:spacing w:before="120"/>
              <w:rPr>
                <w:rFonts w:cs="Arial"/>
                <w:i/>
                <w:sz w:val="20"/>
              </w:rPr>
            </w:pPr>
            <w:r w:rsidRPr="00DA3829">
              <w:rPr>
                <w:rFonts w:cs="Arial"/>
                <w:sz w:val="20"/>
              </w:rPr>
              <w:t xml:space="preserve">Greater than </w:t>
            </w:r>
            <w:r>
              <w:rPr>
                <w:rFonts w:cs="Arial"/>
                <w:sz w:val="20"/>
              </w:rPr>
              <w:t>9</w:t>
            </w:r>
            <w:r w:rsidRPr="00DA3829">
              <w:rPr>
                <w:rFonts w:cs="Arial"/>
                <w:sz w:val="20"/>
              </w:rPr>
              <w:t xml:space="preserve">0% </w:t>
            </w:r>
          </w:p>
        </w:tc>
      </w:tr>
    </w:tbl>
    <w:p w:rsidR="00311973" w:rsidRDefault="00311973" w:rsidP="00311973">
      <w:pPr>
        <w:rPr>
          <w:rFonts w:cs="Arial"/>
        </w:rPr>
      </w:pPr>
    </w:p>
    <w:p w:rsidR="00DA5025" w:rsidRPr="006E5F40" w:rsidRDefault="007429BA" w:rsidP="00DA5025">
      <w:pPr>
        <w:pStyle w:val="Heading1"/>
        <w:numPr>
          <w:ilvl w:val="0"/>
          <w:numId w:val="0"/>
        </w:numPr>
        <w:rPr>
          <w:rFonts w:ascii="Trebuchet MS" w:hAnsi="Trebuchet MS"/>
          <w:caps w:val="0"/>
          <w:sz w:val="28"/>
          <w:szCs w:val="28"/>
        </w:rPr>
      </w:pPr>
      <w:r>
        <w:rPr>
          <w:rFonts w:ascii="Trebuchet MS" w:hAnsi="Trebuchet MS"/>
          <w:caps w:val="0"/>
          <w:sz w:val="28"/>
          <w:szCs w:val="28"/>
        </w:rPr>
        <w:br w:type="column"/>
      </w:r>
      <w:bookmarkStart w:id="14" w:name="_Toc166997320"/>
      <w:bookmarkStart w:id="15" w:name="_Toc395595770"/>
      <w:r w:rsidR="00DA5025" w:rsidRPr="00DE40BF">
        <w:rPr>
          <w:rFonts w:ascii="Trebuchet MS" w:hAnsi="Trebuchet MS"/>
          <w:caps w:val="0"/>
          <w:sz w:val="28"/>
          <w:szCs w:val="28"/>
        </w:rPr>
        <w:lastRenderedPageBreak/>
        <w:t>1</w:t>
      </w:r>
      <w:r w:rsidR="003F3C99">
        <w:rPr>
          <w:rFonts w:ascii="Trebuchet MS" w:hAnsi="Trebuchet MS"/>
          <w:caps w:val="0"/>
          <w:sz w:val="28"/>
          <w:szCs w:val="28"/>
        </w:rPr>
        <w:t>0</w:t>
      </w:r>
      <w:r w:rsidR="00DA5025" w:rsidRPr="00DE40BF">
        <w:rPr>
          <w:rFonts w:ascii="Trebuchet MS" w:hAnsi="Trebuchet MS"/>
          <w:caps w:val="0"/>
          <w:sz w:val="28"/>
          <w:szCs w:val="28"/>
        </w:rPr>
        <w:t>. Smooth Travel Exposure</w:t>
      </w:r>
      <w:bookmarkEnd w:id="14"/>
      <w:bookmarkEnd w:id="1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Style w:val="Style10pt"/>
                <w:sz w:val="20"/>
              </w:rPr>
            </w:pPr>
            <w:r w:rsidRPr="00DA3829">
              <w:rPr>
                <w:rStyle w:val="Style10pt"/>
                <w:sz w:val="20"/>
              </w:rPr>
              <w:t>Road Network Maintenance</w:t>
            </w:r>
          </w:p>
        </w:tc>
      </w:tr>
      <w:tr w:rsidR="00DA5025" w:rsidRPr="00DA3829" w:rsidTr="00133019">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Style w:val="Style10pt"/>
                <w:sz w:val="20"/>
              </w:rPr>
              <w:t>:</w:t>
            </w:r>
          </w:p>
        </w:tc>
        <w:tc>
          <w:tcPr>
            <w:tcW w:w="8052" w:type="dxa"/>
            <w:vAlign w:val="center"/>
          </w:tcPr>
          <w:p w:rsidR="00DA5025" w:rsidRPr="00DA3829" w:rsidRDefault="007429BA" w:rsidP="00B92AEF">
            <w:pPr>
              <w:rPr>
                <w:rStyle w:val="Style10pt"/>
                <w:sz w:val="20"/>
              </w:rPr>
            </w:pPr>
            <w:r>
              <w:rPr>
                <w:rStyle w:val="Style10pt"/>
                <w:sz w:val="20"/>
              </w:rPr>
              <w:t>02/1426</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DA5025" w:rsidP="007429BA">
            <w:pPr>
              <w:rPr>
                <w:rStyle w:val="Style10pt"/>
                <w:sz w:val="20"/>
              </w:rPr>
            </w:pPr>
            <w:r w:rsidRPr="00DA3829">
              <w:rPr>
                <w:rStyle w:val="Style10pt"/>
                <w:sz w:val="20"/>
              </w:rPr>
              <w:t>ED</w:t>
            </w:r>
            <w:r w:rsidR="007429BA">
              <w:rPr>
                <w:rStyle w:val="Style10pt"/>
                <w:sz w:val="20"/>
              </w:rPr>
              <w:t>PTS</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DA5025" w:rsidP="00B92AEF">
            <w:pPr>
              <w:rPr>
                <w:rStyle w:val="Style10pt"/>
                <w:sz w:val="20"/>
              </w:rPr>
            </w:pPr>
            <w:r w:rsidRPr="00DA3829">
              <w:rPr>
                <w:rStyle w:val="Style10pt"/>
                <w:sz w:val="20"/>
              </w:rPr>
              <w:t>MRAP</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Style w:val="Style10pt"/>
                <w:sz w:val="20"/>
              </w:rPr>
            </w:pPr>
            <w:proofErr w:type="spellStart"/>
            <w:r w:rsidRPr="00DA3829">
              <w:rPr>
                <w:rStyle w:val="Style10pt"/>
                <w:sz w:val="20"/>
              </w:rPr>
              <w:t>RPEM</w:t>
            </w:r>
            <w:proofErr w:type="spellEnd"/>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B92AEF">
            <w:pPr>
              <w:rPr>
                <w:rFonts w:cs="Arial"/>
                <w:sz w:val="20"/>
              </w:rPr>
            </w:pPr>
            <w:r w:rsidRPr="00DA3829">
              <w:rPr>
                <w:rStyle w:val="Style10pt"/>
                <w:sz w:val="20"/>
              </w:rPr>
              <w:t>The Network Configuration (roads) indicator shows the percentage of travel on the sealed road network that occurs on roads, which are within the roughness limits defined by the Asset Management Planning Investigatory Criteria.</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B92AEF">
            <w:pPr>
              <w:rPr>
                <w:rFonts w:cs="Arial"/>
                <w:sz w:val="20"/>
              </w:rPr>
            </w:pPr>
            <w:r w:rsidRPr="00DA3829">
              <w:rPr>
                <w:rStyle w:val="Style10pt"/>
                <w:sz w:val="20"/>
              </w:rPr>
              <w:t xml:space="preserve">The purpose of the Smooth Travel Exposure </w:t>
            </w:r>
            <w:proofErr w:type="spellStart"/>
            <w:r w:rsidRPr="00DA3829">
              <w:rPr>
                <w:rStyle w:val="Style10pt"/>
                <w:sz w:val="20"/>
              </w:rPr>
              <w:t>KPI</w:t>
            </w:r>
            <w:proofErr w:type="spellEnd"/>
            <w:r w:rsidRPr="00DA3829">
              <w:rPr>
                <w:rStyle w:val="Style10pt"/>
                <w:sz w:val="20"/>
              </w:rPr>
              <w:t xml:space="preserve"> is to provide a measure of the effectiveness of network maintenance.</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4F0498" w:rsidP="00B92AEF">
            <w:pPr>
              <w:rPr>
                <w:rStyle w:val="Style10pt"/>
                <w:sz w:val="20"/>
              </w:rPr>
            </w:pPr>
            <w:r>
              <w:rPr>
                <w:rStyle w:val="Style10pt"/>
                <w:sz w:val="20"/>
              </w:rPr>
              <w:t>Biennial</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8052" w:type="dxa"/>
            <w:vAlign w:val="center"/>
          </w:tcPr>
          <w:p w:rsidR="00DA5025" w:rsidRPr="00DA3829" w:rsidRDefault="00DA5025" w:rsidP="00B92AEF">
            <w:pPr>
              <w:rPr>
                <w:rFonts w:cs="Arial"/>
                <w:i/>
                <w:sz w:val="20"/>
              </w:rPr>
            </w:pPr>
            <w:r w:rsidRPr="00DA3829">
              <w:rPr>
                <w:rFonts w:cs="Arial"/>
                <w:i/>
                <w:sz w:val="20"/>
              </w:rPr>
              <w:t>Yes</w:t>
            </w:r>
          </w:p>
        </w:tc>
      </w:tr>
      <w:tr w:rsidR="00DA5025" w:rsidRPr="00DA3829" w:rsidTr="00133019">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CB7FAC" w:rsidRDefault="00CB7FAC" w:rsidP="00AF2B75">
            <w:pPr>
              <w:numPr>
                <w:ilvl w:val="0"/>
                <w:numId w:val="7"/>
              </w:numPr>
              <w:rPr>
                <w:rStyle w:val="Style10pt"/>
                <w:sz w:val="20"/>
              </w:rPr>
            </w:pPr>
            <w:r w:rsidRPr="00DA3829">
              <w:rPr>
                <w:rStyle w:val="Style10pt"/>
                <w:sz w:val="20"/>
              </w:rPr>
              <w:t xml:space="preserve">TRIM document </w:t>
            </w:r>
            <w:proofErr w:type="spellStart"/>
            <w:r w:rsidRPr="00DA3829">
              <w:rPr>
                <w:rStyle w:val="Style10pt"/>
                <w:sz w:val="20"/>
              </w:rPr>
              <w:t>D07#113021</w:t>
            </w:r>
            <w:proofErr w:type="spellEnd"/>
            <w:r w:rsidRPr="00DA3829">
              <w:rPr>
                <w:rStyle w:val="Style10pt"/>
                <w:sz w:val="20"/>
              </w:rPr>
              <w:t xml:space="preserve"> details the Investigatory Criteria used to assess whether the road roughness is within an acceptable range.</w:t>
            </w:r>
          </w:p>
          <w:p w:rsidR="00CB7FAC" w:rsidRPr="00DA3829" w:rsidRDefault="00CB7FAC" w:rsidP="00CB7FAC">
            <w:pPr>
              <w:ind w:left="284"/>
              <w:rPr>
                <w:rStyle w:val="Style10pt"/>
                <w:sz w:val="20"/>
              </w:rPr>
            </w:pPr>
          </w:p>
          <w:p w:rsidR="00CB7FAC" w:rsidRDefault="00CB7FAC" w:rsidP="00AF2B75">
            <w:pPr>
              <w:numPr>
                <w:ilvl w:val="0"/>
                <w:numId w:val="7"/>
              </w:numPr>
              <w:rPr>
                <w:rStyle w:val="Style10pt"/>
                <w:sz w:val="20"/>
              </w:rPr>
            </w:pPr>
            <w:r w:rsidRPr="00DA3829">
              <w:rPr>
                <w:rStyle w:val="Style10pt"/>
                <w:sz w:val="20"/>
              </w:rPr>
              <w:t xml:space="preserve">TRIM document </w:t>
            </w:r>
            <w:proofErr w:type="spellStart"/>
            <w:r w:rsidRPr="00DA3829">
              <w:rPr>
                <w:rStyle w:val="Style10pt"/>
                <w:sz w:val="20"/>
              </w:rPr>
              <w:t>D</w:t>
            </w:r>
            <w:r>
              <w:rPr>
                <w:rStyle w:val="Style10pt"/>
                <w:sz w:val="20"/>
              </w:rPr>
              <w:t>11</w:t>
            </w:r>
            <w:r w:rsidRPr="00DA3829">
              <w:rPr>
                <w:rStyle w:val="Style10pt"/>
                <w:sz w:val="20"/>
              </w:rPr>
              <w:t>#</w:t>
            </w:r>
            <w:r>
              <w:rPr>
                <w:rStyle w:val="Style10pt"/>
                <w:sz w:val="20"/>
              </w:rPr>
              <w:t>158606</w:t>
            </w:r>
            <w:proofErr w:type="spellEnd"/>
            <w:r w:rsidRPr="00DA3829">
              <w:rPr>
                <w:rStyle w:val="Style10pt"/>
                <w:sz w:val="20"/>
              </w:rPr>
              <w:t xml:space="preserve"> outlines the business rules used in the calculation of this indicator. The business rules are replicated in the SAS code used to compile the </w:t>
            </w:r>
            <w:proofErr w:type="spellStart"/>
            <w:r w:rsidRPr="00DA3829">
              <w:rPr>
                <w:rStyle w:val="Style10pt"/>
                <w:sz w:val="20"/>
              </w:rPr>
              <w:t>KPI</w:t>
            </w:r>
            <w:proofErr w:type="spellEnd"/>
            <w:r w:rsidRPr="00DA3829">
              <w:rPr>
                <w:rStyle w:val="Style10pt"/>
                <w:sz w:val="20"/>
              </w:rPr>
              <w:t>.</w:t>
            </w:r>
          </w:p>
          <w:p w:rsidR="00CB7FAC" w:rsidRPr="00DA3829" w:rsidRDefault="00CB7FAC" w:rsidP="00CB7FAC">
            <w:pPr>
              <w:rPr>
                <w:rStyle w:val="Style10pt"/>
                <w:sz w:val="20"/>
              </w:rPr>
            </w:pPr>
          </w:p>
          <w:p w:rsidR="00CB7FAC" w:rsidRPr="00DA3829" w:rsidRDefault="00CB7FAC" w:rsidP="00AF2B75">
            <w:pPr>
              <w:numPr>
                <w:ilvl w:val="0"/>
                <w:numId w:val="7"/>
              </w:numPr>
              <w:rPr>
                <w:rStyle w:val="Style10pt"/>
                <w:sz w:val="20"/>
              </w:rPr>
            </w:pPr>
            <w:r w:rsidRPr="00DA3829">
              <w:rPr>
                <w:rStyle w:val="Style10pt"/>
                <w:sz w:val="20"/>
              </w:rPr>
              <w:t xml:space="preserve">The data source for the calculation of the performance indicator is the Corporate Extract in SAS data set format.  TRIM document </w:t>
            </w:r>
            <w:proofErr w:type="spellStart"/>
            <w:r w:rsidRPr="00DA3829">
              <w:rPr>
                <w:rStyle w:val="Style10pt"/>
                <w:sz w:val="20"/>
              </w:rPr>
              <w:t>D</w:t>
            </w:r>
            <w:r>
              <w:rPr>
                <w:rStyle w:val="Style10pt"/>
                <w:sz w:val="20"/>
              </w:rPr>
              <w:t>11#163293</w:t>
            </w:r>
            <w:proofErr w:type="spellEnd"/>
            <w:r w:rsidRPr="00DA3829">
              <w:rPr>
                <w:rStyle w:val="Style10pt"/>
                <w:sz w:val="20"/>
              </w:rPr>
              <w:t xml:space="preserve"> contains the instructions for creating the data in this format.</w:t>
            </w:r>
          </w:p>
          <w:p w:rsidR="00CB7FAC" w:rsidRPr="00DA3829" w:rsidRDefault="00CB7FAC" w:rsidP="00CB7FAC">
            <w:pPr>
              <w:rPr>
                <w:rStyle w:val="Style10pt"/>
                <w:sz w:val="20"/>
              </w:rPr>
            </w:pPr>
          </w:p>
          <w:p w:rsidR="00CB7FAC" w:rsidRPr="00DA3829" w:rsidRDefault="00CB7FAC" w:rsidP="00CB7FAC">
            <w:pPr>
              <w:rPr>
                <w:rFonts w:cs="Arial"/>
                <w:sz w:val="20"/>
                <w:u w:val="single"/>
              </w:rPr>
            </w:pPr>
            <w:r w:rsidRPr="00DA3829">
              <w:rPr>
                <w:rFonts w:cs="Arial"/>
                <w:sz w:val="20"/>
                <w:u w:val="single"/>
              </w:rPr>
              <w:t>To compile the indicator:</w:t>
            </w:r>
          </w:p>
          <w:p w:rsidR="00CB7FAC" w:rsidRPr="00DA3829" w:rsidRDefault="00CB7FAC" w:rsidP="00CB7FAC">
            <w:pPr>
              <w:rPr>
                <w:rStyle w:val="Style10pt"/>
                <w:sz w:val="20"/>
              </w:rPr>
            </w:pPr>
          </w:p>
          <w:p w:rsidR="00CB7FAC" w:rsidRPr="00052E3A" w:rsidRDefault="00CB7FAC" w:rsidP="00AF2B75">
            <w:pPr>
              <w:numPr>
                <w:ilvl w:val="0"/>
                <w:numId w:val="8"/>
              </w:numPr>
              <w:rPr>
                <w:sz w:val="20"/>
              </w:rPr>
            </w:pPr>
            <w:r w:rsidRPr="00052E3A">
              <w:rPr>
                <w:rStyle w:val="Style10pt"/>
                <w:sz w:val="20"/>
              </w:rPr>
              <w:t>Ensure that the SAS format corporate extract</w:t>
            </w:r>
            <w:r>
              <w:rPr>
                <w:rStyle w:val="Style10pt"/>
                <w:sz w:val="20"/>
              </w:rPr>
              <w:t xml:space="preserve">s are </w:t>
            </w:r>
            <w:r w:rsidRPr="00052E3A">
              <w:rPr>
                <w:rStyle w:val="Style10pt"/>
                <w:sz w:val="20"/>
              </w:rPr>
              <w:t xml:space="preserve">copied to </w:t>
            </w:r>
            <w:hyperlink r:id="rId21" w:history="1">
              <w:r w:rsidRPr="00052E3A">
                <w:rPr>
                  <w:rStyle w:val="Hyperlink"/>
                  <w:rFonts w:eastAsiaTheme="majorEastAsia" w:cs="Arial"/>
                  <w:sz w:val="20"/>
                </w:rPr>
                <w:t>c:\work\corpex\SAS</w:t>
              </w:r>
            </w:hyperlink>
          </w:p>
          <w:p w:rsidR="00CB7FAC" w:rsidRPr="00052E3A" w:rsidRDefault="00CB7FAC" w:rsidP="00CB7FAC">
            <w:pPr>
              <w:ind w:left="720"/>
              <w:rPr>
                <w:rStyle w:val="Style10pt"/>
                <w:sz w:val="20"/>
              </w:rPr>
            </w:pPr>
          </w:p>
          <w:p w:rsidR="00CB7FAC" w:rsidRPr="00DA3829" w:rsidRDefault="00CB7FAC" w:rsidP="00AF2B75">
            <w:pPr>
              <w:numPr>
                <w:ilvl w:val="0"/>
                <w:numId w:val="8"/>
              </w:numPr>
              <w:rPr>
                <w:rStyle w:val="Style10pt"/>
                <w:sz w:val="20"/>
              </w:rPr>
            </w:pPr>
            <w:r w:rsidRPr="00DA3829">
              <w:rPr>
                <w:rStyle w:val="Style10pt"/>
                <w:sz w:val="20"/>
              </w:rPr>
              <w:t xml:space="preserve">Run the SAS program </w:t>
            </w:r>
            <w:proofErr w:type="spellStart"/>
            <w:r>
              <w:rPr>
                <w:rStyle w:val="Style10pt"/>
                <w:i/>
                <w:color w:val="0000FF"/>
                <w:sz w:val="20"/>
              </w:rPr>
              <w:t>Run_S</w:t>
            </w:r>
            <w:r w:rsidRPr="004D0855">
              <w:rPr>
                <w:rStyle w:val="Style10pt"/>
                <w:i/>
                <w:color w:val="0000FF"/>
                <w:sz w:val="20"/>
              </w:rPr>
              <w:t>TE.sas</w:t>
            </w:r>
            <w:proofErr w:type="spellEnd"/>
            <w:r w:rsidRPr="00DA3829">
              <w:rPr>
                <w:rStyle w:val="Style10pt"/>
                <w:sz w:val="20"/>
              </w:rPr>
              <w:t xml:space="preserve"> located at </w:t>
            </w:r>
            <w:hyperlink r:id="rId22" w:history="1">
              <w:r w:rsidRPr="00C84F76">
                <w:rPr>
                  <w:rStyle w:val="Hyperlink"/>
                  <w:rFonts w:eastAsiaTheme="majorEastAsia" w:cs="Arial"/>
                  <w:sz w:val="20"/>
                </w:rPr>
                <w:t>\\dacsrv01\RdMaintstrat\PERFORMANCE EVALUATION\03 Corporate Performance Indicators\Annual Report\Master Directory\SAS code</w:t>
              </w:r>
            </w:hyperlink>
            <w:r w:rsidRPr="00DA3829">
              <w:rPr>
                <w:rStyle w:val="Style10pt"/>
                <w:sz w:val="20"/>
              </w:rPr>
              <w:t>.</w:t>
            </w:r>
          </w:p>
          <w:p w:rsidR="00CB7FAC" w:rsidRPr="00DA3829" w:rsidRDefault="00CB7FAC" w:rsidP="00CB7FAC">
            <w:pPr>
              <w:rPr>
                <w:rStyle w:val="Style10pt"/>
                <w:sz w:val="20"/>
              </w:rPr>
            </w:pPr>
          </w:p>
          <w:p w:rsidR="00CB7FAC" w:rsidRPr="00DA3829" w:rsidRDefault="00CB7FAC" w:rsidP="00CB7FAC">
            <w:pPr>
              <w:pStyle w:val="NormalIndent"/>
              <w:rPr>
                <w:sz w:val="20"/>
              </w:rPr>
            </w:pPr>
            <w:r w:rsidRPr="00DA3829">
              <w:rPr>
                <w:sz w:val="20"/>
              </w:rPr>
              <w:t xml:space="preserve">The SAS code compares the </w:t>
            </w:r>
            <w:proofErr w:type="spellStart"/>
            <w:r w:rsidRPr="00DA3829">
              <w:rPr>
                <w:sz w:val="20"/>
              </w:rPr>
              <w:t>IRI</w:t>
            </w:r>
            <w:proofErr w:type="spellEnd"/>
            <w:r w:rsidRPr="00DA3829">
              <w:rPr>
                <w:sz w:val="20"/>
              </w:rPr>
              <w:t xml:space="preserve"> roughness values for homogenous sections of the road network against the roughness investigatory criteria for the link subcategory that applies to that same section.  The section of road is considered deficient if the roughness exceeds the criteria.  The roughness figure used for the comparison are the Lane Quarter car </w:t>
            </w:r>
            <w:proofErr w:type="spellStart"/>
            <w:r w:rsidRPr="00DA3829">
              <w:rPr>
                <w:sz w:val="20"/>
              </w:rPr>
              <w:t>IRI</w:t>
            </w:r>
            <w:proofErr w:type="spellEnd"/>
            <w:r w:rsidRPr="00DA3829">
              <w:rPr>
                <w:sz w:val="20"/>
              </w:rPr>
              <w:t xml:space="preserve"> values which are calculated as:</w:t>
            </w:r>
          </w:p>
          <w:p w:rsidR="00CB7FAC" w:rsidRPr="00DA3829" w:rsidRDefault="00CB7FAC" w:rsidP="00CB7FAC">
            <w:pPr>
              <w:pStyle w:val="NormalIndent"/>
              <w:rPr>
                <w:sz w:val="20"/>
              </w:rPr>
            </w:pPr>
          </w:p>
          <w:p w:rsidR="00CB7FAC" w:rsidRPr="00DA3829" w:rsidRDefault="00CB7FAC" w:rsidP="00CB7FAC">
            <w:pPr>
              <w:pStyle w:val="NormalIndent"/>
              <w:rPr>
                <w:i/>
                <w:sz w:val="20"/>
              </w:rPr>
            </w:pPr>
            <w:proofErr w:type="spellStart"/>
            <w:r w:rsidRPr="00DA3829">
              <w:rPr>
                <w:i/>
                <w:sz w:val="20"/>
              </w:rPr>
              <w:t>iri_left</w:t>
            </w:r>
            <w:proofErr w:type="spellEnd"/>
            <w:r w:rsidRPr="00DA3829">
              <w:rPr>
                <w:i/>
                <w:sz w:val="20"/>
              </w:rPr>
              <w:t xml:space="preserve"> = (</w:t>
            </w:r>
            <w:proofErr w:type="spellStart"/>
            <w:r w:rsidRPr="00DA3829">
              <w:rPr>
                <w:i/>
                <w:sz w:val="20"/>
              </w:rPr>
              <w:t>iri_l_owp</w:t>
            </w:r>
            <w:proofErr w:type="spellEnd"/>
            <w:r w:rsidRPr="00DA3829">
              <w:rPr>
                <w:i/>
                <w:sz w:val="20"/>
              </w:rPr>
              <w:t xml:space="preserve"> + </w:t>
            </w:r>
            <w:proofErr w:type="spellStart"/>
            <w:r w:rsidRPr="00DA3829">
              <w:rPr>
                <w:i/>
                <w:sz w:val="20"/>
              </w:rPr>
              <w:t>iri_l_iwp</w:t>
            </w:r>
            <w:proofErr w:type="spellEnd"/>
            <w:r w:rsidRPr="00DA3829">
              <w:rPr>
                <w:i/>
                <w:sz w:val="20"/>
              </w:rPr>
              <w:t>) / 2;</w:t>
            </w:r>
          </w:p>
          <w:p w:rsidR="00CB7FAC" w:rsidRPr="00DA3829" w:rsidRDefault="00CB7FAC" w:rsidP="00CB7FAC">
            <w:pPr>
              <w:pStyle w:val="NormalIndent"/>
              <w:rPr>
                <w:i/>
                <w:sz w:val="20"/>
              </w:rPr>
            </w:pPr>
            <w:proofErr w:type="spellStart"/>
            <w:r w:rsidRPr="00DA3829">
              <w:rPr>
                <w:i/>
                <w:sz w:val="20"/>
              </w:rPr>
              <w:t>iri_right</w:t>
            </w:r>
            <w:proofErr w:type="spellEnd"/>
            <w:r w:rsidRPr="00DA3829">
              <w:rPr>
                <w:i/>
                <w:sz w:val="20"/>
              </w:rPr>
              <w:t xml:space="preserve"> = (</w:t>
            </w:r>
            <w:proofErr w:type="spellStart"/>
            <w:r w:rsidRPr="00DA3829">
              <w:rPr>
                <w:i/>
                <w:sz w:val="20"/>
              </w:rPr>
              <w:t>iri_r_iwp</w:t>
            </w:r>
            <w:proofErr w:type="spellEnd"/>
            <w:r w:rsidRPr="00DA3829">
              <w:rPr>
                <w:i/>
                <w:sz w:val="20"/>
              </w:rPr>
              <w:t xml:space="preserve"> + </w:t>
            </w:r>
            <w:proofErr w:type="spellStart"/>
            <w:r w:rsidRPr="00DA3829">
              <w:rPr>
                <w:i/>
                <w:sz w:val="20"/>
              </w:rPr>
              <w:t>iri_r_owp</w:t>
            </w:r>
            <w:proofErr w:type="spellEnd"/>
            <w:r w:rsidRPr="00DA3829">
              <w:rPr>
                <w:i/>
                <w:sz w:val="20"/>
              </w:rPr>
              <w:t>) / 2;</w:t>
            </w:r>
          </w:p>
          <w:p w:rsidR="00CB7FAC" w:rsidRPr="00DA3829" w:rsidRDefault="00CB7FAC" w:rsidP="00CB7FAC">
            <w:pPr>
              <w:pStyle w:val="NormalIndent"/>
              <w:rPr>
                <w:sz w:val="20"/>
              </w:rPr>
            </w:pPr>
          </w:p>
          <w:p w:rsidR="00CB7FAC" w:rsidRPr="00DA3829" w:rsidRDefault="00CB7FAC" w:rsidP="00CB7FAC">
            <w:pPr>
              <w:pStyle w:val="NormalIndent"/>
              <w:rPr>
                <w:sz w:val="20"/>
              </w:rPr>
            </w:pPr>
            <w:r w:rsidRPr="00DA3829">
              <w:rPr>
                <w:sz w:val="20"/>
              </w:rPr>
              <w:t xml:space="preserve">The SAS code will compile the statistics for the </w:t>
            </w:r>
            <w:proofErr w:type="spellStart"/>
            <w:r w:rsidRPr="00DA3829">
              <w:rPr>
                <w:sz w:val="20"/>
              </w:rPr>
              <w:t>KPI</w:t>
            </w:r>
            <w:proofErr w:type="spellEnd"/>
            <w:r w:rsidRPr="00DA3829">
              <w:rPr>
                <w:sz w:val="20"/>
              </w:rPr>
              <w:t xml:space="preserve"> and will output a</w:t>
            </w:r>
            <w:r>
              <w:rPr>
                <w:sz w:val="20"/>
              </w:rPr>
              <w:t>n excel</w:t>
            </w:r>
            <w:r w:rsidRPr="00DA3829">
              <w:rPr>
                <w:sz w:val="20"/>
              </w:rPr>
              <w:t xml:space="preserve"> file  </w:t>
            </w:r>
            <w:r>
              <w:rPr>
                <w:sz w:val="20"/>
              </w:rPr>
              <w:t xml:space="preserve">for each year of calculation </w:t>
            </w:r>
            <w:r w:rsidRPr="00DA3829">
              <w:rPr>
                <w:sz w:val="20"/>
              </w:rPr>
              <w:t xml:space="preserve">containing the percentage of travel and percentage of road length not meeting the investigatory criteria as well as composite statistics.  </w:t>
            </w:r>
          </w:p>
          <w:p w:rsidR="00CB7FAC" w:rsidRPr="00DA3829" w:rsidRDefault="00CB7FAC" w:rsidP="00CB7FAC">
            <w:pPr>
              <w:rPr>
                <w:rStyle w:val="Style10pt"/>
                <w:sz w:val="20"/>
              </w:rPr>
            </w:pPr>
          </w:p>
          <w:p w:rsidR="00CB7FAC" w:rsidRPr="00DA3829" w:rsidRDefault="00CB7FAC" w:rsidP="00AF2B75">
            <w:pPr>
              <w:numPr>
                <w:ilvl w:val="0"/>
                <w:numId w:val="8"/>
              </w:numPr>
              <w:rPr>
                <w:rStyle w:val="Style10pt"/>
                <w:sz w:val="20"/>
              </w:rPr>
            </w:pPr>
            <w:r w:rsidRPr="00DA3829">
              <w:rPr>
                <w:rStyle w:val="Style10pt"/>
                <w:sz w:val="20"/>
              </w:rPr>
              <w:t xml:space="preserve">The Smooth Travel Exposure </w:t>
            </w:r>
            <w:proofErr w:type="spellStart"/>
            <w:r w:rsidRPr="00DA3829">
              <w:rPr>
                <w:rStyle w:val="Style10pt"/>
                <w:sz w:val="20"/>
              </w:rPr>
              <w:t>KPI</w:t>
            </w:r>
            <w:proofErr w:type="spellEnd"/>
            <w:r w:rsidRPr="00DA3829">
              <w:rPr>
                <w:rStyle w:val="Style10pt"/>
                <w:sz w:val="20"/>
              </w:rPr>
              <w:t xml:space="preserve"> is the percentage of travel on roads that meet the criteria and is calculated as the complement (100% - value) of the percentage of travel on roads not meeting the investigatory criteria.</w:t>
            </w:r>
          </w:p>
          <w:p w:rsidR="00DA5025" w:rsidRPr="00DA3829" w:rsidRDefault="00DA5025" w:rsidP="001C29A9">
            <w:pPr>
              <w:rPr>
                <w:rFonts w:cs="Arial"/>
                <w:i/>
                <w:sz w:val="20"/>
              </w:rPr>
            </w:pP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tabs>
                <w:tab w:val="num" w:pos="284"/>
              </w:tabs>
              <w:rPr>
                <w:sz w:val="20"/>
              </w:rPr>
            </w:pPr>
            <w:r w:rsidRPr="001C29A9">
              <w:rPr>
                <w:sz w:val="20"/>
              </w:rPr>
              <w:t>Target based on anticipated results taking into account known works programs and the likely impact on the measure.</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tabs>
                <w:tab w:val="num" w:pos="284"/>
              </w:tabs>
              <w:rPr>
                <w:sz w:val="20"/>
              </w:rPr>
            </w:pPr>
            <w:r w:rsidRPr="001C29A9">
              <w:rPr>
                <w:sz w:val="20"/>
              </w:rPr>
              <w:t>The issue of unintended consequences to work practices as a result of efforts by staff to achieve this target were considered and found to be not relevant.</w:t>
            </w:r>
          </w:p>
        </w:tc>
      </w:tr>
      <w:tr w:rsidR="00615856" w:rsidRPr="00DA3829" w:rsidTr="00615856">
        <w:tc>
          <w:tcPr>
            <w:tcW w:w="1695"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052" w:type="dxa"/>
            <w:vAlign w:val="center"/>
          </w:tcPr>
          <w:p w:rsidR="00615856" w:rsidRPr="00DA3829" w:rsidRDefault="00A24272" w:rsidP="00B92AEF">
            <w:pPr>
              <w:rPr>
                <w:rStyle w:val="Style10pt"/>
                <w:sz w:val="20"/>
              </w:rPr>
            </w:pPr>
            <w:r>
              <w:rPr>
                <w:rStyle w:val="Style10pt"/>
                <w:sz w:val="20"/>
              </w:rPr>
              <w:t>Not calculated this year, next reported result will be 2014-15</w:t>
            </w:r>
          </w:p>
        </w:tc>
      </w:tr>
    </w:tbl>
    <w:p w:rsidR="00133019" w:rsidRDefault="00133019" w:rsidP="00133019">
      <w:pPr>
        <w:rPr>
          <w:rFonts w:cs="Arial"/>
        </w:rPr>
      </w:pPr>
    </w:p>
    <w:p w:rsidR="00133019" w:rsidRDefault="00133019" w:rsidP="00133019">
      <w:pPr>
        <w:rPr>
          <w:rFonts w:cs="Arial"/>
        </w:rPr>
      </w:pPr>
    </w:p>
    <w:p w:rsidR="00DA5025" w:rsidRDefault="00AE7337" w:rsidP="00DA5025">
      <w:pPr>
        <w:pStyle w:val="Heading1"/>
        <w:numPr>
          <w:ilvl w:val="0"/>
          <w:numId w:val="0"/>
        </w:numPr>
        <w:rPr>
          <w:rFonts w:ascii="Trebuchet MS" w:hAnsi="Trebuchet MS"/>
          <w:caps w:val="0"/>
          <w:sz w:val="28"/>
          <w:szCs w:val="28"/>
        </w:rPr>
      </w:pPr>
      <w:bookmarkStart w:id="16" w:name="_Toc395595771"/>
      <w:r>
        <w:rPr>
          <w:rFonts w:ascii="Trebuchet MS" w:hAnsi="Trebuchet MS"/>
          <w:caps w:val="0"/>
          <w:sz w:val="28"/>
          <w:szCs w:val="28"/>
        </w:rPr>
        <w:lastRenderedPageBreak/>
        <w:t>11</w:t>
      </w:r>
      <w:r w:rsidR="00DA5025">
        <w:rPr>
          <w:rFonts w:ascii="Trebuchet MS" w:hAnsi="Trebuchet MS"/>
          <w:caps w:val="0"/>
          <w:sz w:val="28"/>
          <w:szCs w:val="28"/>
        </w:rPr>
        <w:t>. Community Satisfaction of Road Maintenance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052"/>
      </w:tblGrid>
      <w:tr w:rsidR="00DA5025" w:rsidRPr="00DA3829" w:rsidTr="00DA3829">
        <w:trPr>
          <w:trHeight w:val="415"/>
        </w:trPr>
        <w:tc>
          <w:tcPr>
            <w:tcW w:w="1695" w:type="dxa"/>
            <w:vAlign w:val="center"/>
          </w:tcPr>
          <w:p w:rsidR="00DA5025" w:rsidRPr="00DA3829" w:rsidRDefault="00DA5025" w:rsidP="00B92AEF">
            <w:pPr>
              <w:rPr>
                <w:rFonts w:cs="Arial"/>
                <w:i/>
                <w:sz w:val="20"/>
              </w:rPr>
            </w:pPr>
            <w:r w:rsidRPr="00DA3829">
              <w:rPr>
                <w:rFonts w:cs="Arial"/>
                <w:i/>
                <w:sz w:val="20"/>
              </w:rPr>
              <w:t>Outcome</w:t>
            </w:r>
          </w:p>
        </w:tc>
        <w:tc>
          <w:tcPr>
            <w:tcW w:w="8052" w:type="dxa"/>
            <w:vAlign w:val="center"/>
          </w:tcPr>
          <w:p w:rsidR="00DA5025" w:rsidRPr="00DA3829" w:rsidRDefault="00DA5025" w:rsidP="00B92AEF">
            <w:pPr>
              <w:rPr>
                <w:rFonts w:cs="Arial"/>
                <w:sz w:val="20"/>
              </w:rPr>
            </w:pPr>
            <w:r w:rsidRPr="00DA3829">
              <w:rPr>
                <w:rFonts w:cs="Arial"/>
                <w:sz w:val="20"/>
              </w:rPr>
              <w:t>A well maintained road network</w:t>
            </w:r>
          </w:p>
        </w:tc>
      </w:tr>
      <w:tr w:rsidR="00DA5025" w:rsidRPr="00DA3829" w:rsidTr="00DA3829">
        <w:trPr>
          <w:trHeight w:val="655"/>
        </w:trPr>
        <w:tc>
          <w:tcPr>
            <w:tcW w:w="1695" w:type="dxa"/>
            <w:vAlign w:val="center"/>
          </w:tcPr>
          <w:p w:rsidR="00DA5025" w:rsidRPr="00DA3829" w:rsidRDefault="00DA5025" w:rsidP="00B92AEF">
            <w:pPr>
              <w:rPr>
                <w:rFonts w:cs="Arial"/>
                <w:i/>
                <w:sz w:val="20"/>
              </w:rPr>
            </w:pPr>
            <w:r w:rsidRPr="00DA3829">
              <w:rPr>
                <w:rFonts w:cs="Arial"/>
                <w:i/>
                <w:sz w:val="20"/>
              </w:rPr>
              <w:t>Associated Program</w:t>
            </w:r>
          </w:p>
        </w:tc>
        <w:tc>
          <w:tcPr>
            <w:tcW w:w="8052" w:type="dxa"/>
            <w:vAlign w:val="center"/>
          </w:tcPr>
          <w:p w:rsidR="00DA5025" w:rsidRPr="00DA3829" w:rsidRDefault="00DA5025" w:rsidP="00B92AEF">
            <w:pPr>
              <w:rPr>
                <w:rFonts w:cs="Arial"/>
                <w:sz w:val="20"/>
              </w:rPr>
            </w:pPr>
            <w:r w:rsidRPr="00DA3829">
              <w:rPr>
                <w:rFonts w:cs="Arial"/>
                <w:sz w:val="20"/>
              </w:rPr>
              <w:t>Road Network Maintenance</w:t>
            </w:r>
          </w:p>
        </w:tc>
      </w:tr>
      <w:tr w:rsidR="00DA5025" w:rsidRPr="00DA3829" w:rsidTr="00DA3829">
        <w:trPr>
          <w:trHeight w:val="445"/>
        </w:trPr>
        <w:tc>
          <w:tcPr>
            <w:tcW w:w="1695" w:type="dxa"/>
            <w:vAlign w:val="center"/>
          </w:tcPr>
          <w:p w:rsidR="00DA5025" w:rsidRPr="00DA3829" w:rsidRDefault="00DA5025" w:rsidP="00B92AEF">
            <w:pPr>
              <w:rPr>
                <w:rFonts w:cs="Arial"/>
                <w:sz w:val="20"/>
              </w:rPr>
            </w:pPr>
            <w:r w:rsidRPr="00DA3829">
              <w:rPr>
                <w:rFonts w:cs="Arial"/>
                <w:i/>
                <w:sz w:val="20"/>
              </w:rPr>
              <w:t>TRIM Ref</w:t>
            </w:r>
            <w:r w:rsidRPr="00DA3829">
              <w:rPr>
                <w:rFonts w:cs="Arial"/>
                <w:sz w:val="20"/>
              </w:rPr>
              <w:t>:</w:t>
            </w:r>
          </w:p>
        </w:tc>
        <w:tc>
          <w:tcPr>
            <w:tcW w:w="8052" w:type="dxa"/>
            <w:vAlign w:val="center"/>
          </w:tcPr>
          <w:p w:rsidR="00DA5025" w:rsidRPr="00DA3829" w:rsidRDefault="00F23C8B" w:rsidP="00B92AEF">
            <w:pPr>
              <w:rPr>
                <w:rFonts w:cs="Arial"/>
                <w:sz w:val="20"/>
              </w:rPr>
            </w:pPr>
            <w:r>
              <w:rPr>
                <w:rFonts w:cs="Arial"/>
                <w:sz w:val="20"/>
              </w:rPr>
              <w:t>09/364</w:t>
            </w:r>
          </w:p>
        </w:tc>
      </w:tr>
      <w:tr w:rsidR="00DA5025" w:rsidRPr="00DA3829" w:rsidTr="00DA3829">
        <w:trPr>
          <w:trHeight w:val="438"/>
        </w:trPr>
        <w:tc>
          <w:tcPr>
            <w:tcW w:w="1695" w:type="dxa"/>
            <w:vAlign w:val="center"/>
          </w:tcPr>
          <w:p w:rsidR="00DA5025" w:rsidRPr="00DA3829" w:rsidRDefault="00DA5025" w:rsidP="00B92AEF">
            <w:pPr>
              <w:rPr>
                <w:rFonts w:cs="Arial"/>
                <w:i/>
                <w:sz w:val="20"/>
              </w:rPr>
            </w:pPr>
            <w:r w:rsidRPr="00DA3829">
              <w:rPr>
                <w:rFonts w:cs="Arial"/>
                <w:i/>
                <w:sz w:val="20"/>
              </w:rPr>
              <w:t>Owner</w:t>
            </w:r>
          </w:p>
        </w:tc>
        <w:tc>
          <w:tcPr>
            <w:tcW w:w="8052" w:type="dxa"/>
            <w:vAlign w:val="center"/>
          </w:tcPr>
          <w:p w:rsidR="00DA5025" w:rsidRPr="00DA3829" w:rsidRDefault="00DA5025" w:rsidP="00F23C8B">
            <w:pPr>
              <w:rPr>
                <w:rFonts w:cs="Arial"/>
                <w:sz w:val="20"/>
              </w:rPr>
            </w:pPr>
            <w:r w:rsidRPr="00DA3829">
              <w:rPr>
                <w:rFonts w:cs="Arial"/>
                <w:sz w:val="20"/>
              </w:rPr>
              <w:t>ED</w:t>
            </w:r>
            <w:r w:rsidR="00F23C8B">
              <w:rPr>
                <w:rFonts w:cs="Arial"/>
                <w:sz w:val="20"/>
              </w:rPr>
              <w:t>PTS</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Delegated Manager</w:t>
            </w:r>
          </w:p>
        </w:tc>
        <w:tc>
          <w:tcPr>
            <w:tcW w:w="8052" w:type="dxa"/>
            <w:vAlign w:val="center"/>
          </w:tcPr>
          <w:p w:rsidR="00DA5025" w:rsidRPr="00DA3829" w:rsidRDefault="00DA5025" w:rsidP="00B92AEF">
            <w:pPr>
              <w:rPr>
                <w:rFonts w:cs="Arial"/>
                <w:sz w:val="20"/>
              </w:rPr>
            </w:pPr>
            <w:r w:rsidRPr="00DA3829">
              <w:rPr>
                <w:rFonts w:cs="Arial"/>
                <w:sz w:val="20"/>
              </w:rPr>
              <w:t>MRAP</w:t>
            </w:r>
          </w:p>
        </w:tc>
      </w:tr>
      <w:tr w:rsidR="00DA5025" w:rsidRPr="00DA3829" w:rsidTr="00DA3829">
        <w:trPr>
          <w:trHeight w:val="567"/>
        </w:trPr>
        <w:tc>
          <w:tcPr>
            <w:tcW w:w="1695" w:type="dxa"/>
            <w:vAlign w:val="center"/>
          </w:tcPr>
          <w:p w:rsidR="00DA5025" w:rsidRPr="00DA3829" w:rsidRDefault="00DA5025" w:rsidP="00B92AEF">
            <w:pPr>
              <w:rPr>
                <w:rFonts w:cs="Arial"/>
                <w:i/>
                <w:sz w:val="20"/>
              </w:rPr>
            </w:pPr>
            <w:r w:rsidRPr="00DA3829">
              <w:rPr>
                <w:rFonts w:cs="Arial"/>
                <w:i/>
                <w:sz w:val="20"/>
              </w:rPr>
              <w:t>Methodology owner</w:t>
            </w:r>
          </w:p>
        </w:tc>
        <w:tc>
          <w:tcPr>
            <w:tcW w:w="8052" w:type="dxa"/>
            <w:vAlign w:val="center"/>
          </w:tcPr>
          <w:p w:rsidR="00DA5025" w:rsidRPr="00DA3829" w:rsidRDefault="00DA5025" w:rsidP="00B92AEF">
            <w:pPr>
              <w:rPr>
                <w:rFonts w:cs="Arial"/>
                <w:sz w:val="20"/>
              </w:rPr>
            </w:pPr>
            <w:proofErr w:type="spellStart"/>
            <w:r w:rsidRPr="00DA3829">
              <w:rPr>
                <w:rFonts w:cs="Arial"/>
                <w:sz w:val="20"/>
              </w:rPr>
              <w:t>MRUCS</w:t>
            </w:r>
            <w:proofErr w:type="spellEnd"/>
          </w:p>
        </w:tc>
      </w:tr>
      <w:tr w:rsidR="00DA5025" w:rsidRPr="00DA3829" w:rsidTr="00DA3829">
        <w:trPr>
          <w:trHeight w:val="1326"/>
        </w:trPr>
        <w:tc>
          <w:tcPr>
            <w:tcW w:w="1695" w:type="dxa"/>
            <w:vAlign w:val="center"/>
          </w:tcPr>
          <w:p w:rsidR="00DA5025" w:rsidRPr="00DA3829" w:rsidRDefault="00DA5025" w:rsidP="00B92AEF">
            <w:pPr>
              <w:rPr>
                <w:rFonts w:cs="Arial"/>
                <w:i/>
                <w:sz w:val="20"/>
              </w:rPr>
            </w:pPr>
            <w:r w:rsidRPr="00DA3829">
              <w:rPr>
                <w:rFonts w:cs="Arial"/>
                <w:i/>
                <w:sz w:val="20"/>
              </w:rPr>
              <w:t>Description</w:t>
            </w:r>
          </w:p>
        </w:tc>
        <w:tc>
          <w:tcPr>
            <w:tcW w:w="8052" w:type="dxa"/>
            <w:vAlign w:val="center"/>
          </w:tcPr>
          <w:p w:rsidR="00DA5025" w:rsidRPr="00DA3829" w:rsidRDefault="00DA5025" w:rsidP="00DA3829">
            <w:pPr>
              <w:spacing w:before="120"/>
              <w:rPr>
                <w:rFonts w:cs="Arial"/>
                <w:sz w:val="20"/>
              </w:rPr>
            </w:pPr>
            <w:r w:rsidRPr="00DA3829">
              <w:rPr>
                <w:rFonts w:cs="Arial"/>
                <w:sz w:val="20"/>
              </w:rPr>
              <w:t>The Community Satisfaction of Road Maintenance Indicator represents how satisfied the community is with Main Roads’ overall performance in the maintenance of the State road network.  This indicator is obtained through the Community Perceptions Survey and reflects the satisfaction level of customers in both metropolitan and rural WA.</w:t>
            </w:r>
          </w:p>
        </w:tc>
      </w:tr>
      <w:tr w:rsidR="00DA5025" w:rsidRPr="00DA3829" w:rsidTr="00DA3829">
        <w:trPr>
          <w:trHeight w:val="613"/>
        </w:trPr>
        <w:tc>
          <w:tcPr>
            <w:tcW w:w="1695" w:type="dxa"/>
            <w:vAlign w:val="center"/>
          </w:tcPr>
          <w:p w:rsidR="00DA5025" w:rsidRPr="00DA3829" w:rsidRDefault="00DA5025" w:rsidP="00B92AEF">
            <w:pPr>
              <w:rPr>
                <w:rFonts w:cs="Arial"/>
                <w:i/>
                <w:sz w:val="20"/>
              </w:rPr>
            </w:pPr>
            <w:r w:rsidRPr="00DA3829">
              <w:rPr>
                <w:rFonts w:cs="Arial"/>
                <w:i/>
                <w:sz w:val="20"/>
              </w:rPr>
              <w:t>Purpose</w:t>
            </w:r>
          </w:p>
        </w:tc>
        <w:tc>
          <w:tcPr>
            <w:tcW w:w="8052" w:type="dxa"/>
            <w:vAlign w:val="center"/>
          </w:tcPr>
          <w:p w:rsidR="00DA5025" w:rsidRPr="00DA3829" w:rsidRDefault="00DA5025" w:rsidP="00DA3829">
            <w:pPr>
              <w:spacing w:before="120"/>
              <w:rPr>
                <w:rFonts w:cs="Arial"/>
                <w:sz w:val="20"/>
              </w:rPr>
            </w:pPr>
            <w:r w:rsidRPr="00DA3829">
              <w:rPr>
                <w:rFonts w:cs="Arial"/>
                <w:sz w:val="20"/>
              </w:rPr>
              <w:t>The results of the Community Perceptions Survey are used to ensure Main Roads projects and customer service initiatives are targeted at the areas of greatest need in relation to road maintenance.</w:t>
            </w:r>
          </w:p>
        </w:tc>
      </w:tr>
      <w:tr w:rsidR="00DA5025" w:rsidRPr="00DA3829" w:rsidTr="00DA3829">
        <w:trPr>
          <w:trHeight w:val="408"/>
        </w:trPr>
        <w:tc>
          <w:tcPr>
            <w:tcW w:w="1695" w:type="dxa"/>
            <w:vAlign w:val="center"/>
          </w:tcPr>
          <w:p w:rsidR="00DA5025" w:rsidRPr="00DA3829" w:rsidRDefault="00DA5025" w:rsidP="00B92AEF">
            <w:pPr>
              <w:rPr>
                <w:rFonts w:cs="Arial"/>
                <w:i/>
                <w:sz w:val="20"/>
              </w:rPr>
            </w:pPr>
            <w:r w:rsidRPr="00DA3829">
              <w:rPr>
                <w:rFonts w:cs="Arial"/>
                <w:i/>
                <w:sz w:val="20"/>
              </w:rPr>
              <w:t>Reporting Cycle</w:t>
            </w:r>
          </w:p>
        </w:tc>
        <w:tc>
          <w:tcPr>
            <w:tcW w:w="8052" w:type="dxa"/>
            <w:vAlign w:val="center"/>
          </w:tcPr>
          <w:p w:rsidR="00DA5025" w:rsidRPr="00DA3829" w:rsidRDefault="00DA5025" w:rsidP="00B92AEF">
            <w:pPr>
              <w:rPr>
                <w:rFonts w:cs="Arial"/>
                <w:sz w:val="20"/>
              </w:rPr>
            </w:pPr>
            <w:r w:rsidRPr="00DA3829">
              <w:rPr>
                <w:rFonts w:cs="Arial"/>
                <w:sz w:val="20"/>
              </w:rPr>
              <w:t>Yearly</w:t>
            </w:r>
          </w:p>
        </w:tc>
      </w:tr>
      <w:tr w:rsidR="00DA5025" w:rsidRPr="00DA3829" w:rsidTr="00DA3829">
        <w:trPr>
          <w:trHeight w:val="388"/>
        </w:trPr>
        <w:tc>
          <w:tcPr>
            <w:tcW w:w="1695" w:type="dxa"/>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8052" w:type="dxa"/>
            <w:vAlign w:val="center"/>
          </w:tcPr>
          <w:p w:rsidR="00DA5025" w:rsidRPr="00DA3829" w:rsidRDefault="00DA5025" w:rsidP="00B92AEF">
            <w:pPr>
              <w:rPr>
                <w:rFonts w:cs="Arial"/>
                <w:sz w:val="20"/>
              </w:rPr>
            </w:pPr>
            <w:r w:rsidRPr="00DA3829">
              <w:rPr>
                <w:rFonts w:cs="Arial"/>
                <w:sz w:val="20"/>
              </w:rPr>
              <w:t>Yes</w:t>
            </w:r>
          </w:p>
        </w:tc>
      </w:tr>
      <w:tr w:rsidR="00DA5025" w:rsidRPr="00DA3829" w:rsidTr="00DA3829">
        <w:trPr>
          <w:trHeight w:val="4418"/>
        </w:trPr>
        <w:tc>
          <w:tcPr>
            <w:tcW w:w="1695" w:type="dxa"/>
            <w:vAlign w:val="center"/>
          </w:tcPr>
          <w:p w:rsidR="00DA5025" w:rsidRPr="00DA3829" w:rsidRDefault="00DA5025" w:rsidP="00B92AEF">
            <w:pPr>
              <w:rPr>
                <w:rFonts w:cs="Arial"/>
                <w:i/>
                <w:sz w:val="20"/>
              </w:rPr>
            </w:pPr>
            <w:r w:rsidRPr="00DA3829">
              <w:rPr>
                <w:rFonts w:cs="Arial"/>
                <w:i/>
                <w:sz w:val="20"/>
              </w:rPr>
              <w:t>Methodology</w:t>
            </w:r>
          </w:p>
        </w:tc>
        <w:tc>
          <w:tcPr>
            <w:tcW w:w="8052" w:type="dxa"/>
            <w:vAlign w:val="center"/>
          </w:tcPr>
          <w:p w:rsidR="00DA5025" w:rsidRPr="00DA3829" w:rsidRDefault="00DA5025" w:rsidP="00B92AEF">
            <w:pPr>
              <w:rPr>
                <w:rFonts w:cs="Arial"/>
                <w:sz w:val="20"/>
              </w:rPr>
            </w:pPr>
            <w:r w:rsidRPr="00DA3829">
              <w:rPr>
                <w:rFonts w:cs="Arial"/>
                <w:sz w:val="20"/>
              </w:rPr>
              <w:t>An external research company is commissioned to undertake the Community Perceptions Survey and report on the findings on an annual basis.</w:t>
            </w:r>
            <w:r w:rsidR="00083F4F">
              <w:rPr>
                <w:rFonts w:cs="Arial"/>
                <w:sz w:val="20"/>
              </w:rPr>
              <w:t xml:space="preserve">  </w:t>
            </w:r>
            <w:r w:rsidRPr="00DA3829">
              <w:rPr>
                <w:rFonts w:cs="Arial"/>
                <w:sz w:val="20"/>
              </w:rPr>
              <w:t>The data is collected by way of telephone interviewing using a developed structured questionnaire.</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 xml:space="preserve">The population for the purpose of the research is all Western Australian residents 17 years of age and over. A sample of 900 residents from rural areas (100 respondents from each region) and 250 residents from the </w:t>
            </w:r>
            <w:smartTag w:uri="urn:schemas-microsoft-com:office:smarttags" w:element="place">
              <w:smartTag w:uri="urn:schemas-microsoft-com:office:smarttags" w:element="City">
                <w:r w:rsidRPr="00DA3829">
                  <w:rPr>
                    <w:rFonts w:cs="Arial"/>
                    <w:sz w:val="20"/>
                  </w:rPr>
                  <w:t>Perth</w:t>
                </w:r>
              </w:smartTag>
            </w:smartTag>
            <w:r w:rsidRPr="00DA3829">
              <w:rPr>
                <w:rFonts w:cs="Arial"/>
                <w:sz w:val="20"/>
              </w:rPr>
              <w:t xml:space="preserve"> metropolitan area are surveyed. A stratified random sample is taken from the population ensuring that each person is given equal opportunity of being selected.</w:t>
            </w:r>
          </w:p>
          <w:p w:rsidR="00DA5025" w:rsidRPr="00DA3829" w:rsidRDefault="00DA5025" w:rsidP="00B92AEF">
            <w:pPr>
              <w:rPr>
                <w:rFonts w:cs="Arial"/>
                <w:sz w:val="20"/>
              </w:rPr>
            </w:pPr>
          </w:p>
          <w:p w:rsidR="00DA5025" w:rsidRPr="00DA3829" w:rsidRDefault="00DA5025" w:rsidP="00B92AEF">
            <w:pPr>
              <w:rPr>
                <w:rFonts w:cs="Arial"/>
                <w:sz w:val="20"/>
              </w:rPr>
            </w:pPr>
            <w:r w:rsidRPr="00DA3829">
              <w:rPr>
                <w:rFonts w:cs="Arial"/>
                <w:sz w:val="20"/>
              </w:rPr>
              <w:t>The total sample of 1,150 produces a sampling precision of +/- 2.9% at the 95% confidence interval. That is to say that we would be 95% confident that the results would be within +/-2.9% should a census of the population be undertaken.</w:t>
            </w:r>
          </w:p>
          <w:p w:rsidR="00DA5025" w:rsidRPr="00DA3829" w:rsidRDefault="00DA5025" w:rsidP="00B92AEF">
            <w:pPr>
              <w:rPr>
                <w:rFonts w:cs="Arial"/>
                <w:sz w:val="20"/>
              </w:rPr>
            </w:pPr>
          </w:p>
          <w:p w:rsidR="00DA5025" w:rsidRDefault="00DA5025" w:rsidP="00B92AEF">
            <w:pPr>
              <w:rPr>
                <w:rFonts w:cs="Arial"/>
                <w:i/>
                <w:sz w:val="20"/>
              </w:rPr>
            </w:pPr>
            <w:r w:rsidRPr="00DA3829">
              <w:rPr>
                <w:rFonts w:cs="Arial"/>
                <w:sz w:val="20"/>
              </w:rPr>
              <w:t>The collected data is weighted to reflect the actual population distribution based on ABS statistics</w:t>
            </w:r>
            <w:r w:rsidRPr="00DA3829">
              <w:rPr>
                <w:rFonts w:cs="Arial"/>
                <w:i/>
                <w:sz w:val="20"/>
              </w:rPr>
              <w:t>.</w:t>
            </w:r>
          </w:p>
          <w:p w:rsidR="007452DD" w:rsidRDefault="007452DD" w:rsidP="00B92AEF">
            <w:pPr>
              <w:rPr>
                <w:rFonts w:cs="Arial"/>
                <w:i/>
                <w:sz w:val="20"/>
              </w:rPr>
            </w:pPr>
          </w:p>
          <w:p w:rsidR="007452DD" w:rsidRDefault="007452DD" w:rsidP="007452DD">
            <w:pPr>
              <w:tabs>
                <w:tab w:val="clear" w:pos="709"/>
                <w:tab w:val="clear" w:pos="992"/>
                <w:tab w:val="clear" w:pos="1276"/>
              </w:tabs>
              <w:autoSpaceDE w:val="0"/>
              <w:autoSpaceDN w:val="0"/>
              <w:adjustRightInd w:val="0"/>
              <w:rPr>
                <w:rFonts w:cs="Arial"/>
                <w:color w:val="000000"/>
                <w:sz w:val="20"/>
                <w:lang w:eastAsia="en-AU" w:bidi="lo-LA"/>
              </w:rPr>
            </w:pPr>
            <w:r w:rsidRPr="007452DD">
              <w:rPr>
                <w:rFonts w:cs="Arial"/>
                <w:color w:val="000000"/>
                <w:sz w:val="20"/>
                <w:lang w:eastAsia="en-AU" w:bidi="lo-LA"/>
              </w:rPr>
              <w:t xml:space="preserve">The weightings are applied in SPSS (specific research statistical software) and all statistical analysis is run in the SPSS environment. The weights applied are based ABS stats and applied individually to each case based on age, gender and region to ensure the data is representative of the </w:t>
            </w:r>
            <w:proofErr w:type="spellStart"/>
            <w:r w:rsidRPr="007452DD">
              <w:rPr>
                <w:rFonts w:cs="Arial"/>
                <w:color w:val="000000"/>
                <w:sz w:val="20"/>
                <w:lang w:eastAsia="en-AU" w:bidi="lo-LA"/>
              </w:rPr>
              <w:t>states</w:t>
            </w:r>
            <w:proofErr w:type="spellEnd"/>
            <w:r w:rsidRPr="007452DD">
              <w:rPr>
                <w:rFonts w:cs="Arial"/>
                <w:color w:val="000000"/>
                <w:sz w:val="20"/>
                <w:lang w:eastAsia="en-AU" w:bidi="lo-LA"/>
              </w:rPr>
              <w:t xml:space="preserve"> population. The results reported are based on the weighted data from SPSS.  </w:t>
            </w:r>
          </w:p>
          <w:p w:rsidR="00083F4F" w:rsidRPr="007452DD" w:rsidRDefault="00083F4F" w:rsidP="007452DD">
            <w:pPr>
              <w:tabs>
                <w:tab w:val="clear" w:pos="709"/>
                <w:tab w:val="clear" w:pos="992"/>
                <w:tab w:val="clear" w:pos="1276"/>
              </w:tabs>
              <w:autoSpaceDE w:val="0"/>
              <w:autoSpaceDN w:val="0"/>
              <w:adjustRightInd w:val="0"/>
              <w:rPr>
                <w:rFonts w:cs="Arial"/>
                <w:color w:val="000000"/>
                <w:sz w:val="20"/>
                <w:lang w:eastAsia="en-AU" w:bidi="lo-LA"/>
              </w:rPr>
            </w:pPr>
          </w:p>
          <w:p w:rsidR="007452DD" w:rsidRPr="007452DD" w:rsidRDefault="007452DD" w:rsidP="00B92AEF">
            <w:pPr>
              <w:rPr>
                <w:rFonts w:cs="Arial"/>
                <w:i/>
                <w:sz w:val="20"/>
              </w:rPr>
            </w:pPr>
            <w:r w:rsidRPr="007452DD">
              <w:rPr>
                <w:rFonts w:cs="Arial"/>
                <w:b/>
                <w:bCs/>
                <w:color w:val="000000"/>
                <w:sz w:val="20"/>
                <w:lang w:eastAsia="en-AU" w:bidi="lo-LA"/>
              </w:rPr>
              <w:t>The reported % is taken directly from the survey report.</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Target Setting Rationale</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DE0127" w:rsidRDefault="001C29A9" w:rsidP="001C29A9">
            <w:pPr>
              <w:rPr>
                <w:rFonts w:cs="Arial"/>
                <w:sz w:val="20"/>
              </w:rPr>
            </w:pPr>
            <w:r w:rsidRPr="00DE0127">
              <w:rPr>
                <w:rFonts w:cs="Arial"/>
                <w:sz w:val="20"/>
              </w:rPr>
              <w:t>A common target of 90% has been established for all of the Community Perception Satisfaction measures.  The target was selected based on reviewing the results over the last five years.</w:t>
            </w:r>
          </w:p>
        </w:tc>
      </w:tr>
      <w:tr w:rsidR="001C29A9" w:rsidRPr="00DA3829" w:rsidTr="001C29A9">
        <w:tc>
          <w:tcPr>
            <w:tcW w:w="1695"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rPr>
                <w:rFonts w:cs="Arial"/>
                <w:i/>
                <w:sz w:val="20"/>
              </w:rPr>
            </w:pPr>
            <w:r>
              <w:rPr>
                <w:rFonts w:cs="Arial"/>
                <w:i/>
                <w:sz w:val="20"/>
              </w:rPr>
              <w:t>Unintended Consequences</w:t>
            </w:r>
          </w:p>
        </w:tc>
        <w:tc>
          <w:tcPr>
            <w:tcW w:w="8052" w:type="dxa"/>
            <w:tcBorders>
              <w:top w:val="single" w:sz="4" w:space="0" w:color="auto"/>
              <w:left w:val="single" w:sz="4" w:space="0" w:color="auto"/>
              <w:bottom w:val="single" w:sz="4" w:space="0" w:color="auto"/>
              <w:right w:val="single" w:sz="4" w:space="0" w:color="auto"/>
            </w:tcBorders>
            <w:vAlign w:val="center"/>
          </w:tcPr>
          <w:p w:rsidR="001C29A9" w:rsidRPr="00DE0127" w:rsidRDefault="001C29A9" w:rsidP="001C29A9">
            <w:pPr>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615856" w:rsidRPr="00DA3829" w:rsidTr="001C29A9">
        <w:tc>
          <w:tcPr>
            <w:tcW w:w="1695"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052" w:type="dxa"/>
            <w:vAlign w:val="center"/>
          </w:tcPr>
          <w:p w:rsidR="00615856" w:rsidRPr="00163FC9" w:rsidRDefault="00615856" w:rsidP="007452DD">
            <w:pPr>
              <w:spacing w:before="120"/>
              <w:rPr>
                <w:rFonts w:cs="Arial"/>
                <w:i/>
                <w:sz w:val="20"/>
              </w:rPr>
            </w:pPr>
            <w:r>
              <w:rPr>
                <w:rFonts w:cs="Arial"/>
                <w:sz w:val="20"/>
              </w:rPr>
              <w:t>9</w:t>
            </w:r>
            <w:r w:rsidRPr="00DA3829">
              <w:rPr>
                <w:rFonts w:cs="Arial"/>
                <w:sz w:val="20"/>
              </w:rPr>
              <w:t>0%</w:t>
            </w:r>
          </w:p>
        </w:tc>
      </w:tr>
    </w:tbl>
    <w:p w:rsidR="00133019" w:rsidRDefault="00133019" w:rsidP="00133019">
      <w:pPr>
        <w:rPr>
          <w:rFonts w:cs="Arial"/>
        </w:rPr>
      </w:pPr>
    </w:p>
    <w:p w:rsidR="00133019" w:rsidRDefault="00133019" w:rsidP="00133019">
      <w:pPr>
        <w:rPr>
          <w:rFonts w:cs="Arial"/>
        </w:rPr>
      </w:pPr>
    </w:p>
    <w:p w:rsidR="00DA5025" w:rsidRDefault="00F23C8B" w:rsidP="00DA5025">
      <w:pPr>
        <w:pStyle w:val="Heading1"/>
        <w:numPr>
          <w:ilvl w:val="0"/>
          <w:numId w:val="0"/>
        </w:numPr>
        <w:rPr>
          <w:rFonts w:ascii="Trebuchet MS" w:hAnsi="Trebuchet MS"/>
          <w:caps w:val="0"/>
          <w:sz w:val="28"/>
          <w:szCs w:val="28"/>
        </w:rPr>
      </w:pPr>
      <w:r>
        <w:rPr>
          <w:rFonts w:ascii="Trebuchet MS" w:hAnsi="Trebuchet MS"/>
          <w:caps w:val="0"/>
          <w:sz w:val="28"/>
          <w:szCs w:val="28"/>
        </w:rPr>
        <w:br w:type="column"/>
      </w:r>
      <w:bookmarkStart w:id="17" w:name="_Toc395595772"/>
      <w:r w:rsidR="00AE7337">
        <w:rPr>
          <w:rFonts w:ascii="Trebuchet MS" w:hAnsi="Trebuchet MS"/>
          <w:caps w:val="0"/>
          <w:sz w:val="28"/>
          <w:szCs w:val="28"/>
        </w:rPr>
        <w:lastRenderedPageBreak/>
        <w:t>12</w:t>
      </w:r>
      <w:r w:rsidR="00DA5025" w:rsidRPr="00DE40BF">
        <w:rPr>
          <w:rFonts w:ascii="Trebuchet MS" w:hAnsi="Trebuchet MS"/>
          <w:caps w:val="0"/>
          <w:sz w:val="28"/>
          <w:szCs w:val="28"/>
        </w:rPr>
        <w:t>. Preventative Maintenance Indicator</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8181"/>
      </w:tblGrid>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Outcome</w:t>
            </w:r>
          </w:p>
        </w:tc>
        <w:tc>
          <w:tcPr>
            <w:tcW w:w="8181" w:type="dxa"/>
            <w:vAlign w:val="center"/>
          </w:tcPr>
          <w:p w:rsidR="00DA5025" w:rsidRPr="00DA3829" w:rsidRDefault="00DA5025" w:rsidP="00B92AEF">
            <w:pPr>
              <w:rPr>
                <w:rStyle w:val="Style10pt"/>
                <w:sz w:val="20"/>
              </w:rPr>
            </w:pPr>
            <w:r w:rsidRPr="00DA3829">
              <w:rPr>
                <w:rStyle w:val="Style10pt"/>
                <w:sz w:val="20"/>
              </w:rPr>
              <w:t xml:space="preserve">A well maintained road network </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Associated Program</w:t>
            </w:r>
          </w:p>
        </w:tc>
        <w:tc>
          <w:tcPr>
            <w:tcW w:w="8181" w:type="dxa"/>
            <w:vAlign w:val="center"/>
          </w:tcPr>
          <w:p w:rsidR="00DA5025" w:rsidRPr="00DA3829" w:rsidRDefault="00DA5025" w:rsidP="00B92AEF">
            <w:pPr>
              <w:rPr>
                <w:rStyle w:val="Style10pt"/>
                <w:sz w:val="20"/>
              </w:rPr>
            </w:pPr>
            <w:r w:rsidRPr="00DA3829">
              <w:rPr>
                <w:rStyle w:val="Style10pt"/>
                <w:sz w:val="20"/>
              </w:rPr>
              <w:t>Road Network Maintenance</w:t>
            </w:r>
          </w:p>
        </w:tc>
      </w:tr>
      <w:tr w:rsidR="00DA5025" w:rsidRPr="00DA3829" w:rsidTr="00DA3829">
        <w:tc>
          <w:tcPr>
            <w:tcW w:w="1673" w:type="dxa"/>
            <w:vAlign w:val="center"/>
          </w:tcPr>
          <w:p w:rsidR="00DA5025" w:rsidRPr="00DA3829" w:rsidRDefault="00DA5025" w:rsidP="00B92AEF">
            <w:pPr>
              <w:rPr>
                <w:rFonts w:cs="Arial"/>
                <w:sz w:val="20"/>
              </w:rPr>
            </w:pPr>
            <w:r w:rsidRPr="00DA3829">
              <w:rPr>
                <w:rFonts w:cs="Arial"/>
                <w:i/>
                <w:sz w:val="20"/>
              </w:rPr>
              <w:t>TRIM Ref</w:t>
            </w:r>
            <w:r w:rsidRPr="00DA3829">
              <w:rPr>
                <w:rStyle w:val="Style10pt"/>
                <w:sz w:val="20"/>
              </w:rPr>
              <w:t>:</w:t>
            </w:r>
          </w:p>
        </w:tc>
        <w:tc>
          <w:tcPr>
            <w:tcW w:w="8181" w:type="dxa"/>
            <w:vAlign w:val="center"/>
          </w:tcPr>
          <w:p w:rsidR="00DA5025" w:rsidRPr="00DA3829" w:rsidRDefault="00F23C8B" w:rsidP="00B92AEF">
            <w:pPr>
              <w:rPr>
                <w:rFonts w:cs="Arial"/>
                <w:sz w:val="20"/>
              </w:rPr>
            </w:pPr>
            <w:r>
              <w:rPr>
                <w:rFonts w:cs="Arial"/>
                <w:sz w:val="20"/>
              </w:rPr>
              <w:t>09/365</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Owner</w:t>
            </w:r>
          </w:p>
        </w:tc>
        <w:tc>
          <w:tcPr>
            <w:tcW w:w="8181" w:type="dxa"/>
            <w:vAlign w:val="center"/>
          </w:tcPr>
          <w:p w:rsidR="00DA5025" w:rsidRPr="00DA3829" w:rsidRDefault="00F23C8B" w:rsidP="00B92AEF">
            <w:pPr>
              <w:rPr>
                <w:rStyle w:val="Style10pt"/>
                <w:sz w:val="20"/>
              </w:rPr>
            </w:pPr>
            <w:r>
              <w:rPr>
                <w:rStyle w:val="Style10pt"/>
                <w:sz w:val="20"/>
              </w:rPr>
              <w:t>EDPTS</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Delegated Manager</w:t>
            </w:r>
          </w:p>
        </w:tc>
        <w:tc>
          <w:tcPr>
            <w:tcW w:w="8181" w:type="dxa"/>
            <w:vAlign w:val="center"/>
          </w:tcPr>
          <w:p w:rsidR="00DA5025" w:rsidRPr="00DA3829" w:rsidRDefault="00DA5025" w:rsidP="00B92AEF">
            <w:pPr>
              <w:rPr>
                <w:rStyle w:val="Style10pt"/>
                <w:sz w:val="20"/>
              </w:rPr>
            </w:pPr>
            <w:r w:rsidRPr="00DA3829">
              <w:rPr>
                <w:rStyle w:val="Style10pt"/>
                <w:sz w:val="20"/>
              </w:rPr>
              <w:t>MRAP</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Methodology Owner</w:t>
            </w:r>
          </w:p>
        </w:tc>
        <w:tc>
          <w:tcPr>
            <w:tcW w:w="8181" w:type="dxa"/>
            <w:vAlign w:val="center"/>
          </w:tcPr>
          <w:p w:rsidR="00DA5025" w:rsidRPr="00DA3829" w:rsidRDefault="00DA5025" w:rsidP="00B92AEF">
            <w:pPr>
              <w:rPr>
                <w:rStyle w:val="Style10pt"/>
                <w:sz w:val="20"/>
              </w:rPr>
            </w:pPr>
            <w:proofErr w:type="spellStart"/>
            <w:r w:rsidRPr="00DA3829">
              <w:rPr>
                <w:rStyle w:val="Style10pt"/>
                <w:sz w:val="20"/>
              </w:rPr>
              <w:t>RPEM</w:t>
            </w:r>
            <w:proofErr w:type="spellEnd"/>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Description</w:t>
            </w:r>
          </w:p>
        </w:tc>
        <w:tc>
          <w:tcPr>
            <w:tcW w:w="8181" w:type="dxa"/>
            <w:vAlign w:val="center"/>
          </w:tcPr>
          <w:p w:rsidR="00DA5025" w:rsidRPr="00DA3829" w:rsidRDefault="00DA5025" w:rsidP="005855C1">
            <w:pPr>
              <w:rPr>
                <w:rStyle w:val="Style10pt"/>
                <w:sz w:val="20"/>
              </w:rPr>
            </w:pPr>
            <w:r w:rsidRPr="00DA3829">
              <w:rPr>
                <w:rStyle w:val="Style10pt"/>
                <w:sz w:val="20"/>
              </w:rPr>
              <w:t>The Preventative Maintenance Indicator compares the surface age of the road against the target maximum surfacing age (optimum target age) for the section of road and reports on the percentage of the sealed network falling into the category of ‘Good’.</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Purpose</w:t>
            </w:r>
          </w:p>
        </w:tc>
        <w:tc>
          <w:tcPr>
            <w:tcW w:w="8181" w:type="dxa"/>
            <w:vAlign w:val="center"/>
          </w:tcPr>
          <w:p w:rsidR="00DA5025" w:rsidRPr="00DA3829" w:rsidRDefault="00DA5025" w:rsidP="00B92AEF">
            <w:pPr>
              <w:rPr>
                <w:rStyle w:val="Style10pt"/>
                <w:sz w:val="20"/>
              </w:rPr>
            </w:pPr>
            <w:r w:rsidRPr="00DA3829">
              <w:rPr>
                <w:rStyle w:val="Style10pt"/>
                <w:sz w:val="20"/>
              </w:rPr>
              <w:t xml:space="preserve">To provide an indication of the extent that preventative (proactive) maintenance of road pavements is being adequately undertaken. </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Reporting Cycle</w:t>
            </w:r>
          </w:p>
        </w:tc>
        <w:tc>
          <w:tcPr>
            <w:tcW w:w="8181" w:type="dxa"/>
            <w:vAlign w:val="center"/>
          </w:tcPr>
          <w:p w:rsidR="00DA5025" w:rsidRPr="00DA3829" w:rsidRDefault="00DA5025" w:rsidP="00B92AEF">
            <w:pPr>
              <w:rPr>
                <w:rStyle w:val="Style10pt"/>
                <w:sz w:val="20"/>
              </w:rPr>
            </w:pPr>
            <w:r w:rsidRPr="00DA3829">
              <w:rPr>
                <w:rStyle w:val="Style10pt"/>
                <w:sz w:val="20"/>
              </w:rPr>
              <w:t>Yearly</w:t>
            </w:r>
          </w:p>
        </w:tc>
      </w:tr>
      <w:tr w:rsidR="00DA5025" w:rsidRPr="00DA3829" w:rsidTr="00DA3829">
        <w:tc>
          <w:tcPr>
            <w:tcW w:w="1673" w:type="dxa"/>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8181" w:type="dxa"/>
            <w:vAlign w:val="center"/>
          </w:tcPr>
          <w:p w:rsidR="00DA5025" w:rsidRPr="00DA3829" w:rsidRDefault="00DA5025" w:rsidP="00B92AEF">
            <w:pPr>
              <w:rPr>
                <w:rFonts w:cs="Arial"/>
                <w:i/>
                <w:sz w:val="20"/>
              </w:rPr>
            </w:pPr>
            <w:r w:rsidRPr="00DA3829">
              <w:rPr>
                <w:rFonts w:cs="Arial"/>
                <w:i/>
                <w:sz w:val="20"/>
              </w:rPr>
              <w:t>Yes</w:t>
            </w:r>
          </w:p>
        </w:tc>
      </w:tr>
      <w:tr w:rsidR="00DA5025" w:rsidRPr="00DA3829" w:rsidTr="00DA3829">
        <w:tc>
          <w:tcPr>
            <w:tcW w:w="1673" w:type="dxa"/>
            <w:vAlign w:val="center"/>
          </w:tcPr>
          <w:p w:rsidR="00DA5025" w:rsidRPr="00DA3829" w:rsidRDefault="00DA5025" w:rsidP="00DA3829">
            <w:pPr>
              <w:jc w:val="both"/>
              <w:rPr>
                <w:rFonts w:cs="Arial"/>
                <w:i/>
                <w:sz w:val="20"/>
              </w:rPr>
            </w:pPr>
            <w:r w:rsidRPr="00DA3829">
              <w:rPr>
                <w:rFonts w:cs="Arial"/>
                <w:i/>
                <w:sz w:val="20"/>
              </w:rPr>
              <w:t>Methodology</w:t>
            </w:r>
          </w:p>
        </w:tc>
        <w:tc>
          <w:tcPr>
            <w:tcW w:w="8181" w:type="dxa"/>
            <w:vAlign w:val="center"/>
          </w:tcPr>
          <w:p w:rsidR="005855C1" w:rsidRDefault="005855C1" w:rsidP="00AF2B75">
            <w:pPr>
              <w:numPr>
                <w:ilvl w:val="0"/>
                <w:numId w:val="9"/>
              </w:numPr>
              <w:rPr>
                <w:rFonts w:cs="Arial"/>
                <w:sz w:val="20"/>
              </w:rPr>
            </w:pPr>
            <w:r w:rsidRPr="00DA3829">
              <w:rPr>
                <w:rFonts w:cs="Arial"/>
                <w:sz w:val="20"/>
              </w:rPr>
              <w:t xml:space="preserve">TRIM document </w:t>
            </w:r>
            <w:proofErr w:type="spellStart"/>
            <w:r w:rsidRPr="00DA3829">
              <w:rPr>
                <w:rFonts w:cs="Arial"/>
                <w:sz w:val="20"/>
              </w:rPr>
              <w:t>D</w:t>
            </w:r>
            <w:r>
              <w:rPr>
                <w:rFonts w:cs="Arial"/>
                <w:sz w:val="20"/>
              </w:rPr>
              <w:t>11</w:t>
            </w:r>
            <w:r w:rsidRPr="00DA3829">
              <w:rPr>
                <w:rFonts w:cs="Arial"/>
                <w:sz w:val="20"/>
              </w:rPr>
              <w:t>#</w:t>
            </w:r>
            <w:r>
              <w:rPr>
                <w:rFonts w:cs="Arial"/>
                <w:sz w:val="20"/>
              </w:rPr>
              <w:t>158606</w:t>
            </w:r>
            <w:proofErr w:type="spellEnd"/>
            <w:r w:rsidRPr="00DA3829">
              <w:rPr>
                <w:rFonts w:cs="Arial"/>
                <w:sz w:val="20"/>
              </w:rPr>
              <w:t xml:space="preserve"> outlines the business rules used in the calculation of this indicator.  The business rules are replicated in the SAS code used to compile the </w:t>
            </w:r>
            <w:proofErr w:type="spellStart"/>
            <w:r w:rsidRPr="00DA3829">
              <w:rPr>
                <w:rFonts w:cs="Arial"/>
                <w:sz w:val="20"/>
              </w:rPr>
              <w:t>KPI</w:t>
            </w:r>
            <w:proofErr w:type="spellEnd"/>
            <w:r w:rsidRPr="00DA3829">
              <w:rPr>
                <w:rFonts w:cs="Arial"/>
                <w:sz w:val="20"/>
              </w:rPr>
              <w:t>.</w:t>
            </w:r>
          </w:p>
          <w:p w:rsidR="005855C1" w:rsidRPr="006E4F4A" w:rsidRDefault="005855C1" w:rsidP="005855C1">
            <w:pPr>
              <w:ind w:left="284"/>
              <w:rPr>
                <w:rFonts w:cs="Arial"/>
                <w:sz w:val="16"/>
                <w:szCs w:val="16"/>
              </w:rPr>
            </w:pPr>
          </w:p>
          <w:p w:rsidR="005855C1" w:rsidRDefault="005855C1" w:rsidP="00AF2B75">
            <w:pPr>
              <w:numPr>
                <w:ilvl w:val="0"/>
                <w:numId w:val="9"/>
              </w:numPr>
              <w:rPr>
                <w:rFonts w:cs="Arial"/>
                <w:sz w:val="20"/>
              </w:rPr>
            </w:pPr>
            <w:r w:rsidRPr="00DA3829">
              <w:rPr>
                <w:rFonts w:cs="Arial"/>
                <w:sz w:val="20"/>
              </w:rPr>
              <w:t xml:space="preserve">The data source for the calculation of preventative maintenance indicator is the Corporate Extract in SAS data set format.  TRIM document </w:t>
            </w:r>
            <w:proofErr w:type="spellStart"/>
            <w:r w:rsidRPr="00DA3829">
              <w:rPr>
                <w:rFonts w:cs="Arial"/>
                <w:sz w:val="20"/>
              </w:rPr>
              <w:t>D</w:t>
            </w:r>
            <w:r>
              <w:rPr>
                <w:rFonts w:cs="Arial"/>
                <w:sz w:val="20"/>
              </w:rPr>
              <w:t>11</w:t>
            </w:r>
            <w:r w:rsidRPr="00DA3829">
              <w:rPr>
                <w:rFonts w:cs="Arial"/>
                <w:sz w:val="20"/>
              </w:rPr>
              <w:t>#</w:t>
            </w:r>
            <w:r>
              <w:rPr>
                <w:rFonts w:cs="Arial"/>
                <w:sz w:val="20"/>
              </w:rPr>
              <w:t>163293</w:t>
            </w:r>
            <w:proofErr w:type="spellEnd"/>
            <w:r w:rsidRPr="00DA3829">
              <w:rPr>
                <w:rFonts w:cs="Arial"/>
                <w:sz w:val="20"/>
              </w:rPr>
              <w:t xml:space="preserve"> contains the instructions for creating the data in this format.</w:t>
            </w:r>
          </w:p>
          <w:p w:rsidR="005855C1" w:rsidRPr="006E4F4A" w:rsidRDefault="005855C1" w:rsidP="005855C1">
            <w:pPr>
              <w:pStyle w:val="ListParagraph"/>
              <w:rPr>
                <w:rFonts w:cs="Arial"/>
                <w:sz w:val="16"/>
                <w:szCs w:val="16"/>
              </w:rPr>
            </w:pPr>
          </w:p>
          <w:p w:rsidR="005855C1" w:rsidRDefault="005855C1" w:rsidP="00AF2B75">
            <w:pPr>
              <w:numPr>
                <w:ilvl w:val="0"/>
                <w:numId w:val="9"/>
              </w:numPr>
              <w:rPr>
                <w:rFonts w:cs="Arial"/>
                <w:sz w:val="20"/>
              </w:rPr>
            </w:pPr>
            <w:r>
              <w:rPr>
                <w:rFonts w:cs="Arial"/>
                <w:sz w:val="20"/>
              </w:rPr>
              <w:t xml:space="preserve">Detailed job instructions for calculating the indicator can be found in TRIM document </w:t>
            </w:r>
            <w:proofErr w:type="spellStart"/>
            <w:r>
              <w:rPr>
                <w:rFonts w:cs="Arial"/>
                <w:sz w:val="20"/>
              </w:rPr>
              <w:t>D11#158609</w:t>
            </w:r>
            <w:proofErr w:type="spellEnd"/>
            <w:r>
              <w:rPr>
                <w:rFonts w:cs="Arial"/>
                <w:sz w:val="20"/>
              </w:rPr>
              <w:t>.</w:t>
            </w:r>
          </w:p>
          <w:p w:rsidR="005855C1" w:rsidRPr="00AC42FB" w:rsidRDefault="005855C1" w:rsidP="005855C1">
            <w:pPr>
              <w:rPr>
                <w:rFonts w:cs="Arial"/>
                <w:sz w:val="16"/>
                <w:szCs w:val="16"/>
              </w:rPr>
            </w:pPr>
          </w:p>
          <w:p w:rsidR="005855C1" w:rsidRPr="00DA3829" w:rsidRDefault="005855C1" w:rsidP="00AF2B75">
            <w:pPr>
              <w:numPr>
                <w:ilvl w:val="0"/>
                <w:numId w:val="9"/>
              </w:numPr>
              <w:rPr>
                <w:rFonts w:cs="Arial"/>
                <w:sz w:val="20"/>
              </w:rPr>
            </w:pPr>
            <w:r w:rsidRPr="00DA3829">
              <w:rPr>
                <w:rFonts w:cs="Arial"/>
                <w:sz w:val="20"/>
              </w:rPr>
              <w:t xml:space="preserve">The target maximum surfacing age (TA) is obtained from the </w:t>
            </w:r>
            <w:r>
              <w:rPr>
                <w:rFonts w:cs="Arial"/>
                <w:sz w:val="20"/>
              </w:rPr>
              <w:t xml:space="preserve">Oliver model (refer business rules document </w:t>
            </w:r>
            <w:proofErr w:type="spellStart"/>
            <w:r>
              <w:rPr>
                <w:rFonts w:cs="Arial"/>
                <w:sz w:val="20"/>
              </w:rPr>
              <w:t>D11#158606</w:t>
            </w:r>
            <w:proofErr w:type="spellEnd"/>
            <w:r>
              <w:rPr>
                <w:rFonts w:cs="Arial"/>
                <w:sz w:val="20"/>
              </w:rPr>
              <w:t xml:space="preserve"> Section 3.4.1 for details)</w:t>
            </w:r>
            <w:r w:rsidRPr="00DA3829">
              <w:rPr>
                <w:rFonts w:cs="Arial"/>
                <w:sz w:val="20"/>
              </w:rPr>
              <w:t>.</w:t>
            </w:r>
          </w:p>
          <w:p w:rsidR="005855C1" w:rsidRPr="00AC42FB" w:rsidRDefault="005855C1" w:rsidP="005855C1">
            <w:pPr>
              <w:rPr>
                <w:rStyle w:val="Style10pt"/>
                <w:sz w:val="16"/>
                <w:szCs w:val="16"/>
              </w:rPr>
            </w:pPr>
          </w:p>
          <w:p w:rsidR="005855C1" w:rsidRPr="00DA3829" w:rsidRDefault="005855C1" w:rsidP="005855C1">
            <w:pPr>
              <w:rPr>
                <w:rFonts w:cs="Arial"/>
                <w:sz w:val="20"/>
                <w:u w:val="single"/>
              </w:rPr>
            </w:pPr>
            <w:r w:rsidRPr="00DA3829">
              <w:rPr>
                <w:rFonts w:cs="Arial"/>
                <w:sz w:val="20"/>
                <w:u w:val="single"/>
              </w:rPr>
              <w:t>To compile the indicator:</w:t>
            </w:r>
          </w:p>
          <w:p w:rsidR="005855C1" w:rsidRPr="00AC42FB" w:rsidRDefault="005855C1" w:rsidP="005855C1">
            <w:pPr>
              <w:rPr>
                <w:rStyle w:val="Style10pt"/>
                <w:sz w:val="16"/>
                <w:szCs w:val="16"/>
              </w:rPr>
            </w:pPr>
          </w:p>
          <w:p w:rsidR="005F6671" w:rsidRPr="00DA3829" w:rsidRDefault="005F6671" w:rsidP="005F6671">
            <w:pPr>
              <w:rPr>
                <w:rStyle w:val="Style10pt"/>
                <w:sz w:val="20"/>
              </w:rPr>
            </w:pPr>
          </w:p>
          <w:p w:rsidR="005F6671" w:rsidRPr="00DA3829" w:rsidRDefault="005F6671" w:rsidP="00AF2B75">
            <w:pPr>
              <w:numPr>
                <w:ilvl w:val="0"/>
                <w:numId w:val="10"/>
              </w:numPr>
              <w:rPr>
                <w:rStyle w:val="Style10pt"/>
                <w:sz w:val="20"/>
              </w:rPr>
            </w:pPr>
            <w:r w:rsidRPr="00DA3829">
              <w:rPr>
                <w:rStyle w:val="Style10pt"/>
                <w:sz w:val="20"/>
              </w:rPr>
              <w:t>Ensure that the SAS format corporate extract</w:t>
            </w:r>
            <w:r>
              <w:rPr>
                <w:rStyle w:val="Style10pt"/>
                <w:sz w:val="20"/>
              </w:rPr>
              <w:t>s are</w:t>
            </w:r>
            <w:r w:rsidRPr="00DA3829">
              <w:rPr>
                <w:rStyle w:val="Style10pt"/>
                <w:sz w:val="20"/>
              </w:rPr>
              <w:t xml:space="preserve"> copied to </w:t>
            </w:r>
            <w:r>
              <w:rPr>
                <w:rFonts w:eastAsiaTheme="majorEastAsia" w:cs="Arial"/>
                <w:sz w:val="20"/>
              </w:rPr>
              <w:t>c:\SAS_Data\Corpex</w:t>
            </w:r>
          </w:p>
          <w:p w:rsidR="005F6671" w:rsidRPr="00DA3829" w:rsidRDefault="005F6671" w:rsidP="005F6671">
            <w:pPr>
              <w:rPr>
                <w:rStyle w:val="Style10pt"/>
                <w:sz w:val="20"/>
              </w:rPr>
            </w:pPr>
          </w:p>
          <w:p w:rsidR="005F6671" w:rsidRPr="00DA3829" w:rsidRDefault="005F6671" w:rsidP="00AF2B75">
            <w:pPr>
              <w:numPr>
                <w:ilvl w:val="0"/>
                <w:numId w:val="10"/>
              </w:numPr>
              <w:rPr>
                <w:rStyle w:val="Style10pt"/>
                <w:sz w:val="20"/>
              </w:rPr>
            </w:pPr>
            <w:r w:rsidRPr="00DA3829">
              <w:rPr>
                <w:rStyle w:val="Style10pt"/>
                <w:sz w:val="20"/>
              </w:rPr>
              <w:t>Confirm that the TA values used in the previous years</w:t>
            </w:r>
            <w:r>
              <w:rPr>
                <w:rStyle w:val="Style10pt"/>
                <w:sz w:val="20"/>
              </w:rPr>
              <w:t>’</w:t>
            </w:r>
            <w:r w:rsidRPr="00DA3829">
              <w:rPr>
                <w:rStyle w:val="Style10pt"/>
                <w:sz w:val="20"/>
              </w:rPr>
              <w:t xml:space="preserve"> calculation are applicable and edit the SAS code to reflect the new values if there are changes.</w:t>
            </w:r>
          </w:p>
          <w:p w:rsidR="005F6671" w:rsidRPr="00DA3829" w:rsidRDefault="005F6671" w:rsidP="005F6671">
            <w:pPr>
              <w:rPr>
                <w:rStyle w:val="Style10pt"/>
                <w:sz w:val="20"/>
              </w:rPr>
            </w:pPr>
          </w:p>
          <w:p w:rsidR="005F6671" w:rsidRPr="00DA3829" w:rsidRDefault="005F6671" w:rsidP="00AF2B75">
            <w:pPr>
              <w:numPr>
                <w:ilvl w:val="0"/>
                <w:numId w:val="10"/>
              </w:numPr>
              <w:rPr>
                <w:rStyle w:val="Style10pt"/>
                <w:sz w:val="20"/>
              </w:rPr>
            </w:pPr>
            <w:r w:rsidRPr="00DA3829">
              <w:rPr>
                <w:rStyle w:val="Style10pt"/>
                <w:sz w:val="20"/>
              </w:rPr>
              <w:t>Run the SAS Program</w:t>
            </w:r>
            <w:r w:rsidRPr="00A10C3A">
              <w:rPr>
                <w:rStyle w:val="Style10pt"/>
                <w:b/>
                <w:sz w:val="20"/>
              </w:rPr>
              <w:t xml:space="preserve"> </w:t>
            </w:r>
            <w:proofErr w:type="spellStart"/>
            <w:r w:rsidRPr="00A10C3A">
              <w:rPr>
                <w:rStyle w:val="Style10pt"/>
                <w:b/>
                <w:sz w:val="20"/>
              </w:rPr>
              <w:t>Run_Preventative</w:t>
            </w:r>
            <w:proofErr w:type="spellEnd"/>
            <w:r w:rsidRPr="00A10C3A">
              <w:rPr>
                <w:rStyle w:val="Style10pt"/>
                <w:b/>
                <w:sz w:val="20"/>
              </w:rPr>
              <w:t xml:space="preserve"> </w:t>
            </w:r>
            <w:proofErr w:type="spellStart"/>
            <w:r w:rsidRPr="00A10C3A">
              <w:rPr>
                <w:rStyle w:val="Style10pt"/>
                <w:b/>
                <w:sz w:val="20"/>
              </w:rPr>
              <w:t>Maintenance.sas</w:t>
            </w:r>
            <w:proofErr w:type="spellEnd"/>
            <w:r>
              <w:rPr>
                <w:rStyle w:val="Style10pt"/>
                <w:sz w:val="20"/>
              </w:rPr>
              <w:t xml:space="preserve"> </w:t>
            </w:r>
            <w:r w:rsidRPr="00DA3829">
              <w:rPr>
                <w:rStyle w:val="Style10pt"/>
                <w:sz w:val="20"/>
              </w:rPr>
              <w:t xml:space="preserve">located at </w:t>
            </w:r>
            <w:hyperlink r:id="rId23" w:history="1">
              <w:r w:rsidRPr="0082088A">
                <w:rPr>
                  <w:rStyle w:val="Hyperlink"/>
                  <w:rFonts w:eastAsiaTheme="majorEastAsia" w:cs="Arial"/>
                  <w:sz w:val="20"/>
                </w:rPr>
                <w:t>\\dacsrv01\RdMaintstrat\PERFORMANCE EVALUATION\03 Corporate Performance Indicators\Annual Report\Master Directory\SAS code</w:t>
              </w:r>
            </w:hyperlink>
            <w:r w:rsidRPr="00DA3829">
              <w:rPr>
                <w:rStyle w:val="Style10pt"/>
                <w:sz w:val="20"/>
              </w:rPr>
              <w:t xml:space="preserve"> (ensuring that any changes to the Seal optimum surfacing ages have been reflected in the code).</w:t>
            </w:r>
          </w:p>
          <w:p w:rsidR="005F6671" w:rsidRPr="00DA3829" w:rsidRDefault="005F6671" w:rsidP="005F6671">
            <w:pPr>
              <w:rPr>
                <w:rStyle w:val="Style10pt"/>
                <w:sz w:val="20"/>
              </w:rPr>
            </w:pPr>
          </w:p>
          <w:p w:rsidR="005F6671" w:rsidRPr="00DA3829" w:rsidRDefault="005F6671" w:rsidP="005F6671">
            <w:pPr>
              <w:pStyle w:val="NormalIndent"/>
              <w:rPr>
                <w:sz w:val="20"/>
              </w:rPr>
            </w:pPr>
            <w:r w:rsidRPr="00DA3829">
              <w:rPr>
                <w:sz w:val="20"/>
              </w:rPr>
              <w:t xml:space="preserve">The SAS code compares actual seal age (SA) against target age (TA) and assigns one of four categories to each homogenous section of road: </w:t>
            </w:r>
          </w:p>
          <w:p w:rsidR="005F6671" w:rsidRPr="00DA3829" w:rsidRDefault="005F6671" w:rsidP="005F6671">
            <w:pPr>
              <w:pStyle w:val="NormalIndent"/>
              <w:rPr>
                <w:sz w:val="20"/>
              </w:rPr>
            </w:pPr>
          </w:p>
          <w:p w:rsidR="005F6671" w:rsidRPr="00DA3829" w:rsidRDefault="005F6671" w:rsidP="005F6671">
            <w:pPr>
              <w:pStyle w:val="NormalIndent"/>
              <w:rPr>
                <w:sz w:val="20"/>
              </w:rPr>
            </w:pPr>
            <w:r w:rsidRPr="00DA3829">
              <w:rPr>
                <w:sz w:val="20"/>
              </w:rPr>
              <w:t>Good:</w:t>
            </w:r>
            <w:r w:rsidRPr="00DA3829">
              <w:rPr>
                <w:sz w:val="20"/>
              </w:rPr>
              <w:tab/>
            </w:r>
            <w:r w:rsidRPr="00DA3829">
              <w:rPr>
                <w:sz w:val="20"/>
              </w:rPr>
              <w:tab/>
            </w:r>
            <w:r>
              <w:rPr>
                <w:sz w:val="20"/>
              </w:rPr>
              <w:t xml:space="preserve">           </w:t>
            </w:r>
            <w:r w:rsidRPr="00DA3829">
              <w:rPr>
                <w:sz w:val="20"/>
              </w:rPr>
              <w:t>SA</w:t>
            </w:r>
            <w:r>
              <w:rPr>
                <w:sz w:val="20"/>
              </w:rPr>
              <w:t xml:space="preserve">  &lt; </w:t>
            </w:r>
            <w:r w:rsidRPr="00DA3829">
              <w:rPr>
                <w:sz w:val="20"/>
              </w:rPr>
              <w:t xml:space="preserve"> TA</w:t>
            </w:r>
          </w:p>
          <w:p w:rsidR="005F6671" w:rsidRPr="00DA3829" w:rsidRDefault="005F6671" w:rsidP="005F6671">
            <w:pPr>
              <w:pStyle w:val="NormalIndent"/>
              <w:rPr>
                <w:sz w:val="20"/>
              </w:rPr>
            </w:pPr>
            <w:r w:rsidRPr="00DA3829">
              <w:rPr>
                <w:sz w:val="20"/>
              </w:rPr>
              <w:t xml:space="preserve">Mediocre: </w:t>
            </w:r>
            <w:r w:rsidRPr="00DA3829">
              <w:rPr>
                <w:sz w:val="20"/>
              </w:rPr>
              <w:tab/>
              <w:t xml:space="preserve">SA </w:t>
            </w:r>
            <w:r>
              <w:rPr>
                <w:sz w:val="20"/>
              </w:rPr>
              <w:t xml:space="preserve"> </w:t>
            </w:r>
            <w:r w:rsidRPr="00DA3829">
              <w:rPr>
                <w:sz w:val="20"/>
              </w:rPr>
              <w:t xml:space="preserve">= </w:t>
            </w:r>
            <w:r>
              <w:rPr>
                <w:sz w:val="20"/>
              </w:rPr>
              <w:t xml:space="preserve"> </w:t>
            </w:r>
            <w:r w:rsidRPr="00DA3829">
              <w:rPr>
                <w:sz w:val="20"/>
              </w:rPr>
              <w:t>TA - (1.3 * TA)</w:t>
            </w:r>
          </w:p>
          <w:p w:rsidR="005F6671" w:rsidRPr="00DA3829" w:rsidRDefault="005F6671" w:rsidP="005F6671">
            <w:pPr>
              <w:pStyle w:val="NormalIndent"/>
              <w:rPr>
                <w:sz w:val="20"/>
              </w:rPr>
            </w:pPr>
            <w:r w:rsidRPr="00DA3829">
              <w:rPr>
                <w:sz w:val="20"/>
              </w:rPr>
              <w:t xml:space="preserve">Poor:  </w:t>
            </w:r>
            <w:r w:rsidRPr="00DA3829">
              <w:rPr>
                <w:sz w:val="20"/>
              </w:rPr>
              <w:tab/>
            </w:r>
            <w:r w:rsidRPr="00DA3829">
              <w:rPr>
                <w:sz w:val="20"/>
              </w:rPr>
              <w:tab/>
              <w:t>SA</w:t>
            </w:r>
            <w:r>
              <w:rPr>
                <w:sz w:val="20"/>
              </w:rPr>
              <w:t xml:space="preserve">  </w:t>
            </w:r>
            <w:r w:rsidRPr="00DA3829">
              <w:rPr>
                <w:sz w:val="20"/>
              </w:rPr>
              <w:t xml:space="preserve">= </w:t>
            </w:r>
            <w:r>
              <w:rPr>
                <w:sz w:val="20"/>
              </w:rPr>
              <w:t xml:space="preserve"> </w:t>
            </w:r>
            <w:r w:rsidRPr="00DA3829">
              <w:rPr>
                <w:sz w:val="20"/>
              </w:rPr>
              <w:t>(1.3 * TA) - (1.6 * TA)</w:t>
            </w:r>
          </w:p>
          <w:p w:rsidR="005F6671" w:rsidRPr="00DA3829" w:rsidRDefault="005F6671" w:rsidP="005F6671">
            <w:pPr>
              <w:pStyle w:val="NormalIndent"/>
              <w:rPr>
                <w:sz w:val="20"/>
              </w:rPr>
            </w:pPr>
            <w:r w:rsidRPr="00DA3829">
              <w:rPr>
                <w:sz w:val="20"/>
              </w:rPr>
              <w:t xml:space="preserve">Very Poor:  </w:t>
            </w:r>
            <w:r w:rsidRPr="00DA3829">
              <w:rPr>
                <w:sz w:val="20"/>
              </w:rPr>
              <w:tab/>
              <w:t>SA</w:t>
            </w:r>
            <w:r>
              <w:rPr>
                <w:sz w:val="20"/>
              </w:rPr>
              <w:t xml:space="preserve">  </w:t>
            </w:r>
            <w:r w:rsidRPr="00DA3829">
              <w:rPr>
                <w:sz w:val="20"/>
              </w:rPr>
              <w:t xml:space="preserve">&gt; </w:t>
            </w:r>
            <w:r>
              <w:rPr>
                <w:sz w:val="20"/>
              </w:rPr>
              <w:t xml:space="preserve"> </w:t>
            </w:r>
            <w:r w:rsidRPr="00DA3829">
              <w:rPr>
                <w:sz w:val="20"/>
              </w:rPr>
              <w:t xml:space="preserve">(1.6 * TA) </w:t>
            </w:r>
          </w:p>
          <w:p w:rsidR="005F6671" w:rsidRPr="00DA3829" w:rsidRDefault="005F6671" w:rsidP="005F6671">
            <w:pPr>
              <w:rPr>
                <w:sz w:val="20"/>
              </w:rPr>
            </w:pPr>
          </w:p>
          <w:p w:rsidR="005F6671" w:rsidRPr="00DA3829" w:rsidRDefault="005F6671" w:rsidP="005F6671">
            <w:pPr>
              <w:pStyle w:val="NormalIndent"/>
              <w:rPr>
                <w:sz w:val="20"/>
              </w:rPr>
            </w:pPr>
            <w:r w:rsidRPr="00DA3829">
              <w:rPr>
                <w:sz w:val="20"/>
              </w:rPr>
              <w:t xml:space="preserve">(The indicator in not applicable if the road has concrete pavement or is unsealed). </w:t>
            </w:r>
          </w:p>
          <w:p w:rsidR="005F6671" w:rsidRPr="00DA3829" w:rsidRDefault="005F6671" w:rsidP="005F6671">
            <w:pPr>
              <w:rPr>
                <w:rStyle w:val="Style10pt"/>
                <w:sz w:val="20"/>
              </w:rPr>
            </w:pPr>
          </w:p>
          <w:p w:rsidR="00DA5025" w:rsidRPr="00AC42FB" w:rsidRDefault="005F6671" w:rsidP="00B92AEF">
            <w:pPr>
              <w:rPr>
                <w:sz w:val="20"/>
              </w:rPr>
            </w:pPr>
            <w:r w:rsidRPr="00DA3829">
              <w:rPr>
                <w:rStyle w:val="Style10pt"/>
                <w:sz w:val="20"/>
              </w:rPr>
              <w:t xml:space="preserve">Note that in the above description reference was made to the </w:t>
            </w:r>
            <w:r>
              <w:rPr>
                <w:rStyle w:val="Style10pt"/>
                <w:sz w:val="20"/>
              </w:rPr>
              <w:t>2012</w:t>
            </w:r>
            <w:r w:rsidRPr="00DA3829">
              <w:rPr>
                <w:rStyle w:val="Style10pt"/>
                <w:sz w:val="20"/>
              </w:rPr>
              <w:t xml:space="preserve"> calculation year.  For other years, corresponding subdirectories will have to be created for the current year, and files will have to be appropriately sourced relevant to the current financial year.</w:t>
            </w:r>
          </w:p>
        </w:tc>
      </w:tr>
      <w:tr w:rsidR="001C29A9" w:rsidRPr="00DA3829" w:rsidTr="001C29A9">
        <w:tc>
          <w:tcPr>
            <w:tcW w:w="1673"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jc w:val="both"/>
              <w:rPr>
                <w:rFonts w:cs="Arial"/>
                <w:i/>
                <w:sz w:val="20"/>
              </w:rPr>
            </w:pPr>
            <w:r>
              <w:rPr>
                <w:rFonts w:cs="Arial"/>
                <w:i/>
                <w:sz w:val="20"/>
              </w:rPr>
              <w:t>Target Setting Rationale</w:t>
            </w:r>
          </w:p>
        </w:tc>
        <w:tc>
          <w:tcPr>
            <w:tcW w:w="8181"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rPr>
                <w:sz w:val="20"/>
                <w:lang w:val="en-US"/>
              </w:rPr>
            </w:pPr>
            <w:r w:rsidRPr="001C29A9">
              <w:rPr>
                <w:sz w:val="20"/>
                <w:lang w:val="en-US"/>
              </w:rPr>
              <w:t>Target based on anticipated results taking into account known works programs and the likely impact on the measure.</w:t>
            </w:r>
          </w:p>
        </w:tc>
      </w:tr>
      <w:tr w:rsidR="001C29A9" w:rsidRPr="00DA3829" w:rsidTr="001C29A9">
        <w:tc>
          <w:tcPr>
            <w:tcW w:w="1673" w:type="dxa"/>
            <w:tcBorders>
              <w:top w:val="single" w:sz="4" w:space="0" w:color="auto"/>
              <w:left w:val="single" w:sz="4" w:space="0" w:color="auto"/>
              <w:bottom w:val="single" w:sz="4" w:space="0" w:color="auto"/>
              <w:right w:val="single" w:sz="4" w:space="0" w:color="auto"/>
            </w:tcBorders>
            <w:vAlign w:val="center"/>
          </w:tcPr>
          <w:p w:rsidR="001C29A9" w:rsidRDefault="001C29A9" w:rsidP="001C29A9">
            <w:pPr>
              <w:jc w:val="both"/>
              <w:rPr>
                <w:rFonts w:cs="Arial"/>
                <w:i/>
                <w:sz w:val="20"/>
              </w:rPr>
            </w:pPr>
            <w:r>
              <w:rPr>
                <w:rFonts w:cs="Arial"/>
                <w:i/>
                <w:sz w:val="20"/>
              </w:rPr>
              <w:t>Unintended Consequences</w:t>
            </w:r>
          </w:p>
        </w:tc>
        <w:tc>
          <w:tcPr>
            <w:tcW w:w="8181" w:type="dxa"/>
            <w:tcBorders>
              <w:top w:val="single" w:sz="4" w:space="0" w:color="auto"/>
              <w:left w:val="single" w:sz="4" w:space="0" w:color="auto"/>
              <w:bottom w:val="single" w:sz="4" w:space="0" w:color="auto"/>
              <w:right w:val="single" w:sz="4" w:space="0" w:color="auto"/>
            </w:tcBorders>
            <w:vAlign w:val="center"/>
          </w:tcPr>
          <w:p w:rsidR="001C29A9" w:rsidRPr="001C29A9" w:rsidRDefault="001C29A9" w:rsidP="001C29A9">
            <w:pPr>
              <w:rPr>
                <w:sz w:val="20"/>
                <w:lang w:val="en-US"/>
              </w:rPr>
            </w:pPr>
            <w:r w:rsidRPr="001C29A9">
              <w:rPr>
                <w:sz w:val="20"/>
                <w:lang w:val="en-US"/>
              </w:rPr>
              <w:t>The issue of unintended consequences to work practices as a result of efforts by staff to achieve this target were considered and found to be not relevant.</w:t>
            </w:r>
          </w:p>
        </w:tc>
      </w:tr>
      <w:tr w:rsidR="00615856" w:rsidRPr="00DA3829" w:rsidTr="00DA3829">
        <w:tc>
          <w:tcPr>
            <w:tcW w:w="1673"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181" w:type="dxa"/>
            <w:vAlign w:val="center"/>
          </w:tcPr>
          <w:p w:rsidR="00615856" w:rsidRPr="00DA3829" w:rsidRDefault="00615856" w:rsidP="00083F4F">
            <w:pPr>
              <w:rPr>
                <w:rStyle w:val="Style10pt"/>
                <w:sz w:val="20"/>
              </w:rPr>
            </w:pPr>
            <w:r>
              <w:rPr>
                <w:rStyle w:val="Style10pt"/>
                <w:sz w:val="20"/>
              </w:rPr>
              <w:t>84</w:t>
            </w:r>
            <w:r w:rsidRPr="00DA3829">
              <w:rPr>
                <w:rStyle w:val="Style10pt"/>
                <w:sz w:val="20"/>
              </w:rPr>
              <w:t>% of the sealed network where seal age falls into the ‘Good’ category.</w:t>
            </w:r>
          </w:p>
        </w:tc>
      </w:tr>
    </w:tbl>
    <w:p w:rsidR="00DA5025" w:rsidRPr="00932493" w:rsidRDefault="001309E2" w:rsidP="00DA5025">
      <w:pPr>
        <w:pStyle w:val="Heading1"/>
        <w:numPr>
          <w:ilvl w:val="0"/>
          <w:numId w:val="0"/>
        </w:numPr>
        <w:rPr>
          <w:rFonts w:ascii="Trebuchet MS" w:hAnsi="Trebuchet MS"/>
          <w:caps w:val="0"/>
          <w:sz w:val="28"/>
          <w:szCs w:val="28"/>
        </w:rPr>
      </w:pPr>
      <w:r>
        <w:rPr>
          <w:rFonts w:ascii="Trebuchet MS" w:hAnsi="Trebuchet MS" w:cs="Arial"/>
          <w:sz w:val="28"/>
          <w:szCs w:val="28"/>
        </w:rPr>
        <w:br w:type="column"/>
      </w:r>
      <w:bookmarkStart w:id="18" w:name="_Toc395595773"/>
      <w:r w:rsidR="00FA13DA" w:rsidRPr="00AF2B75">
        <w:rPr>
          <w:rFonts w:ascii="Trebuchet MS" w:hAnsi="Trebuchet MS"/>
          <w:sz w:val="28"/>
          <w:szCs w:val="28"/>
        </w:rPr>
        <w:lastRenderedPageBreak/>
        <w:t>1</w:t>
      </w:r>
      <w:r w:rsidR="00615856" w:rsidRPr="00AF2B75">
        <w:rPr>
          <w:rFonts w:ascii="Trebuchet MS" w:hAnsi="Trebuchet MS"/>
          <w:sz w:val="28"/>
          <w:szCs w:val="28"/>
        </w:rPr>
        <w:t>3</w:t>
      </w:r>
      <w:r w:rsidR="00DA5025" w:rsidRPr="00AF2B75">
        <w:rPr>
          <w:rFonts w:ascii="Trebuchet MS" w:hAnsi="Trebuchet MS"/>
          <w:sz w:val="28"/>
          <w:szCs w:val="28"/>
        </w:rPr>
        <w:t xml:space="preserve">. </w:t>
      </w:r>
      <w:r w:rsidR="00DA5025" w:rsidRPr="00AF2B75">
        <w:rPr>
          <w:rFonts w:ascii="Trebuchet MS" w:hAnsi="Trebuchet MS"/>
          <w:caps w:val="0"/>
          <w:sz w:val="28"/>
          <w:szCs w:val="28"/>
        </w:rPr>
        <w:t>Return on Construction Expenditure</w:t>
      </w:r>
      <w:bookmarkEnd w:id="18"/>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8100"/>
        <w:gridCol w:w="94"/>
        <w:gridCol w:w="22"/>
      </w:tblGrid>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bookmarkStart w:id="19" w:name="OLE_LINK1"/>
            <w:r w:rsidRPr="00DA3829">
              <w:rPr>
                <w:rFonts w:cs="Arial"/>
                <w:i/>
                <w:sz w:val="20"/>
              </w:rPr>
              <w:t>Outcome</w:t>
            </w:r>
          </w:p>
        </w:tc>
        <w:tc>
          <w:tcPr>
            <w:tcW w:w="8100" w:type="dxa"/>
            <w:vAlign w:val="center"/>
          </w:tcPr>
          <w:p w:rsidR="00DA5025" w:rsidRPr="00DA3829" w:rsidRDefault="00DA5025" w:rsidP="00B92AEF">
            <w:pPr>
              <w:rPr>
                <w:rStyle w:val="Style10pt"/>
                <w:sz w:val="20"/>
              </w:rPr>
            </w:pPr>
            <w:r w:rsidRPr="00DA3829">
              <w:rPr>
                <w:rStyle w:val="Style10pt"/>
                <w:sz w:val="20"/>
              </w:rPr>
              <w:t xml:space="preserve">Facilitate economic and regional development </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Associated Program</w:t>
            </w:r>
          </w:p>
        </w:tc>
        <w:tc>
          <w:tcPr>
            <w:tcW w:w="8100" w:type="dxa"/>
            <w:vAlign w:val="center"/>
          </w:tcPr>
          <w:p w:rsidR="00DA5025" w:rsidRPr="00DA3829" w:rsidRDefault="00DA5025" w:rsidP="00B92AEF">
            <w:pPr>
              <w:rPr>
                <w:rStyle w:val="Style10pt"/>
                <w:sz w:val="20"/>
              </w:rPr>
            </w:pPr>
            <w:r w:rsidRPr="00DA3829">
              <w:rPr>
                <w:rStyle w:val="Style10pt"/>
                <w:sz w:val="20"/>
              </w:rPr>
              <w:t>Infrastructure for State Development</w:t>
            </w:r>
          </w:p>
        </w:tc>
      </w:tr>
      <w:tr w:rsidR="00DA5025" w:rsidRPr="00DA3829" w:rsidTr="00A25E6D">
        <w:trPr>
          <w:gridAfter w:val="2"/>
          <w:wAfter w:w="116" w:type="dxa"/>
        </w:trPr>
        <w:tc>
          <w:tcPr>
            <w:tcW w:w="1931" w:type="dxa"/>
            <w:vAlign w:val="center"/>
          </w:tcPr>
          <w:p w:rsidR="00DA5025" w:rsidRPr="00DA3829" w:rsidRDefault="00DA5025" w:rsidP="00B92AEF">
            <w:pPr>
              <w:rPr>
                <w:rFonts w:cs="Arial"/>
                <w:sz w:val="20"/>
              </w:rPr>
            </w:pPr>
            <w:r w:rsidRPr="00DA3829">
              <w:rPr>
                <w:rFonts w:cs="Arial"/>
                <w:i/>
                <w:sz w:val="20"/>
              </w:rPr>
              <w:t>TRIM Ref</w:t>
            </w:r>
            <w:r w:rsidRPr="00DA3829">
              <w:rPr>
                <w:rStyle w:val="Style10pt"/>
                <w:sz w:val="20"/>
              </w:rPr>
              <w:t>:</w:t>
            </w:r>
          </w:p>
        </w:tc>
        <w:tc>
          <w:tcPr>
            <w:tcW w:w="8100" w:type="dxa"/>
            <w:vAlign w:val="center"/>
          </w:tcPr>
          <w:p w:rsidR="00DA5025" w:rsidRPr="00DA3829" w:rsidRDefault="00F23C8B" w:rsidP="00B92AEF">
            <w:pPr>
              <w:rPr>
                <w:rStyle w:val="Style10pt"/>
                <w:sz w:val="20"/>
              </w:rPr>
            </w:pPr>
            <w:r>
              <w:rPr>
                <w:rStyle w:val="Style10pt"/>
                <w:sz w:val="20"/>
              </w:rPr>
              <w:t>02/1429</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Owner</w:t>
            </w:r>
          </w:p>
        </w:tc>
        <w:tc>
          <w:tcPr>
            <w:tcW w:w="8100" w:type="dxa"/>
            <w:vAlign w:val="center"/>
          </w:tcPr>
          <w:p w:rsidR="00DA5025" w:rsidRPr="00DA3829" w:rsidRDefault="00F23C8B" w:rsidP="00B92AEF">
            <w:pPr>
              <w:rPr>
                <w:rStyle w:val="Style10pt"/>
                <w:sz w:val="20"/>
              </w:rPr>
            </w:pPr>
            <w:r>
              <w:rPr>
                <w:rStyle w:val="Style10pt"/>
                <w:sz w:val="20"/>
              </w:rPr>
              <w:t>EDPTS</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Delegated Manager</w:t>
            </w:r>
          </w:p>
        </w:tc>
        <w:tc>
          <w:tcPr>
            <w:tcW w:w="8100" w:type="dxa"/>
            <w:vAlign w:val="center"/>
          </w:tcPr>
          <w:p w:rsidR="00DA5025" w:rsidRPr="00DA3829" w:rsidRDefault="00DA5025" w:rsidP="00B92AEF">
            <w:pPr>
              <w:rPr>
                <w:rStyle w:val="Style10pt"/>
                <w:sz w:val="20"/>
              </w:rPr>
            </w:pPr>
            <w:r w:rsidRPr="00DA3829">
              <w:rPr>
                <w:rStyle w:val="Style10pt"/>
                <w:sz w:val="20"/>
              </w:rPr>
              <w:t>MRAP</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Methodology Owner</w:t>
            </w:r>
          </w:p>
        </w:tc>
        <w:tc>
          <w:tcPr>
            <w:tcW w:w="8100" w:type="dxa"/>
            <w:vAlign w:val="center"/>
          </w:tcPr>
          <w:p w:rsidR="00DA5025" w:rsidRPr="00DA3829" w:rsidRDefault="00DA5025" w:rsidP="00B92AEF">
            <w:pPr>
              <w:rPr>
                <w:rStyle w:val="Style10pt"/>
                <w:sz w:val="20"/>
              </w:rPr>
            </w:pPr>
            <w:proofErr w:type="spellStart"/>
            <w:r w:rsidRPr="00DA3829">
              <w:rPr>
                <w:rStyle w:val="Style10pt"/>
                <w:sz w:val="20"/>
              </w:rPr>
              <w:t>RPEM</w:t>
            </w:r>
            <w:proofErr w:type="spellEnd"/>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Description</w:t>
            </w:r>
          </w:p>
        </w:tc>
        <w:tc>
          <w:tcPr>
            <w:tcW w:w="8100" w:type="dxa"/>
            <w:vAlign w:val="center"/>
          </w:tcPr>
          <w:p w:rsidR="00DA5025" w:rsidRPr="00AF2B75" w:rsidRDefault="00DA5025" w:rsidP="00B92AEF">
            <w:pPr>
              <w:rPr>
                <w:sz w:val="20"/>
              </w:rPr>
            </w:pPr>
            <w:r w:rsidRPr="00DA3829">
              <w:rPr>
                <w:rStyle w:val="Style10pt"/>
                <w:sz w:val="20"/>
              </w:rPr>
              <w:t>The Return on Construction Expenditure (</w:t>
            </w:r>
            <w:proofErr w:type="spellStart"/>
            <w:r w:rsidRPr="00DA3829">
              <w:rPr>
                <w:rStyle w:val="Style10pt"/>
                <w:sz w:val="20"/>
              </w:rPr>
              <w:t>RCE</w:t>
            </w:r>
            <w:proofErr w:type="spellEnd"/>
            <w:r w:rsidRPr="00DA3829">
              <w:rPr>
                <w:rStyle w:val="Style10pt"/>
                <w:sz w:val="20"/>
              </w:rPr>
              <w:t xml:space="preserve">) </w:t>
            </w:r>
            <w:proofErr w:type="spellStart"/>
            <w:r w:rsidRPr="00DA3829">
              <w:rPr>
                <w:rStyle w:val="Style10pt"/>
                <w:sz w:val="20"/>
              </w:rPr>
              <w:t>KPI</w:t>
            </w:r>
            <w:proofErr w:type="spellEnd"/>
            <w:r w:rsidRPr="00DA3829">
              <w:rPr>
                <w:rStyle w:val="Style10pt"/>
                <w:sz w:val="20"/>
              </w:rPr>
              <w:t xml:space="preserve"> summarises the expenditure in the Road Infrastructure for State Development Program.  The expenditure is summarised by the Benefit Cost Ratios (</w:t>
            </w:r>
            <w:proofErr w:type="spellStart"/>
            <w:r w:rsidRPr="00DA3829">
              <w:rPr>
                <w:rStyle w:val="Style10pt"/>
                <w:sz w:val="20"/>
              </w:rPr>
              <w:t>BCRs</w:t>
            </w:r>
            <w:proofErr w:type="spellEnd"/>
            <w:r w:rsidRPr="00DA3829">
              <w:rPr>
                <w:rStyle w:val="Style10pt"/>
                <w:sz w:val="20"/>
              </w:rPr>
              <w:t>) of the projects upon which the expenditure was allocated.</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Purpose</w:t>
            </w:r>
          </w:p>
        </w:tc>
        <w:tc>
          <w:tcPr>
            <w:tcW w:w="8100" w:type="dxa"/>
            <w:vAlign w:val="center"/>
          </w:tcPr>
          <w:p w:rsidR="00DA5025" w:rsidRPr="00AF2B75" w:rsidRDefault="00DA5025" w:rsidP="00B92AEF">
            <w:pPr>
              <w:rPr>
                <w:sz w:val="20"/>
              </w:rPr>
            </w:pPr>
            <w:r w:rsidRPr="00DA3829">
              <w:rPr>
                <w:rStyle w:val="Style10pt"/>
                <w:sz w:val="20"/>
              </w:rPr>
              <w:t xml:space="preserve">The </w:t>
            </w:r>
            <w:proofErr w:type="spellStart"/>
            <w:r w:rsidRPr="00DA3829">
              <w:rPr>
                <w:rStyle w:val="Style10pt"/>
                <w:sz w:val="20"/>
              </w:rPr>
              <w:t>RCE</w:t>
            </w:r>
            <w:proofErr w:type="spellEnd"/>
            <w:r w:rsidRPr="00DA3829">
              <w:rPr>
                <w:rStyle w:val="Style10pt"/>
                <w:sz w:val="20"/>
              </w:rPr>
              <w:t xml:space="preserve"> </w:t>
            </w:r>
            <w:proofErr w:type="spellStart"/>
            <w:r w:rsidRPr="00DA3829">
              <w:rPr>
                <w:rStyle w:val="Style10pt"/>
                <w:sz w:val="20"/>
              </w:rPr>
              <w:t>KPI</w:t>
            </w:r>
            <w:proofErr w:type="spellEnd"/>
            <w:r w:rsidRPr="00DA3829">
              <w:rPr>
                <w:rStyle w:val="Style10pt"/>
                <w:sz w:val="20"/>
              </w:rPr>
              <w:t xml:space="preserve"> indicates the extent which road and bridge construction will deliver future economic benefits to the community.</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Reporting Cycle</w:t>
            </w:r>
          </w:p>
        </w:tc>
        <w:tc>
          <w:tcPr>
            <w:tcW w:w="8100" w:type="dxa"/>
            <w:vAlign w:val="center"/>
          </w:tcPr>
          <w:p w:rsidR="00DA5025" w:rsidRPr="00DA3829" w:rsidRDefault="00DA5025" w:rsidP="00B92AEF">
            <w:pPr>
              <w:rPr>
                <w:rStyle w:val="Style10pt"/>
                <w:sz w:val="20"/>
              </w:rPr>
            </w:pPr>
            <w:r w:rsidRPr="00DA3829">
              <w:rPr>
                <w:rStyle w:val="Style10pt"/>
                <w:sz w:val="20"/>
              </w:rPr>
              <w:t>Yearly</w:t>
            </w:r>
          </w:p>
        </w:tc>
      </w:tr>
      <w:tr w:rsidR="00DA5025" w:rsidRPr="00DA3829" w:rsidTr="00A25E6D">
        <w:trPr>
          <w:gridAfter w:val="2"/>
          <w:wAfter w:w="116" w:type="dxa"/>
        </w:trPr>
        <w:tc>
          <w:tcPr>
            <w:tcW w:w="1931" w:type="dxa"/>
            <w:vAlign w:val="center"/>
          </w:tcPr>
          <w:p w:rsidR="00DA5025" w:rsidRPr="00DA3829" w:rsidRDefault="00DA5025" w:rsidP="00B92AEF">
            <w:pPr>
              <w:rPr>
                <w:rFonts w:cs="Arial"/>
                <w:i/>
                <w:sz w:val="20"/>
              </w:rPr>
            </w:pPr>
            <w:r w:rsidRPr="00DA3829">
              <w:rPr>
                <w:rFonts w:cs="Arial"/>
                <w:i/>
                <w:sz w:val="20"/>
              </w:rPr>
              <w:t xml:space="preserve">Audited by </w:t>
            </w:r>
            <w:proofErr w:type="spellStart"/>
            <w:r w:rsidRPr="00DA3829">
              <w:rPr>
                <w:rFonts w:cs="Arial"/>
                <w:i/>
                <w:sz w:val="20"/>
              </w:rPr>
              <w:t>OAG</w:t>
            </w:r>
            <w:proofErr w:type="spellEnd"/>
          </w:p>
        </w:tc>
        <w:tc>
          <w:tcPr>
            <w:tcW w:w="8100" w:type="dxa"/>
            <w:vAlign w:val="center"/>
          </w:tcPr>
          <w:p w:rsidR="00DA5025" w:rsidRPr="00DA3829" w:rsidRDefault="00DA5025" w:rsidP="00B92AEF">
            <w:pPr>
              <w:rPr>
                <w:rFonts w:cs="Arial"/>
                <w:i/>
                <w:sz w:val="20"/>
              </w:rPr>
            </w:pPr>
            <w:r w:rsidRPr="00DA3829">
              <w:rPr>
                <w:rFonts w:cs="Arial"/>
                <w:i/>
                <w:sz w:val="20"/>
              </w:rPr>
              <w:t>Yes</w:t>
            </w:r>
          </w:p>
        </w:tc>
      </w:tr>
      <w:tr w:rsidR="009C16B3" w:rsidRPr="00DA3829" w:rsidTr="00A25E6D">
        <w:trPr>
          <w:gridAfter w:val="2"/>
          <w:wAfter w:w="116" w:type="dxa"/>
        </w:trPr>
        <w:tc>
          <w:tcPr>
            <w:tcW w:w="1931" w:type="dxa"/>
            <w:vAlign w:val="center"/>
          </w:tcPr>
          <w:p w:rsidR="009C16B3" w:rsidRPr="00DA3829" w:rsidRDefault="00AF2B75" w:rsidP="00B92AEF">
            <w:pPr>
              <w:rPr>
                <w:rFonts w:cs="Arial"/>
                <w:i/>
                <w:sz w:val="20"/>
              </w:rPr>
            </w:pPr>
            <w:r>
              <w:rPr>
                <w:rFonts w:cs="Arial"/>
                <w:i/>
                <w:sz w:val="20"/>
              </w:rPr>
              <w:t>Methodology</w:t>
            </w:r>
          </w:p>
        </w:tc>
        <w:tc>
          <w:tcPr>
            <w:tcW w:w="8100" w:type="dxa"/>
            <w:vAlign w:val="center"/>
          </w:tcPr>
          <w:p w:rsidR="00A25E6D" w:rsidRPr="00E438DF" w:rsidRDefault="00A25E6D" w:rsidP="00AF2B75">
            <w:pPr>
              <w:numPr>
                <w:ilvl w:val="0"/>
                <w:numId w:val="6"/>
              </w:numPr>
              <w:spacing w:before="40" w:after="40"/>
              <w:rPr>
                <w:sz w:val="20"/>
              </w:rPr>
            </w:pPr>
            <w:r w:rsidRPr="00E438DF">
              <w:rPr>
                <w:sz w:val="20"/>
              </w:rPr>
              <w:t xml:space="preserve">TRIM document </w:t>
            </w:r>
            <w:proofErr w:type="spellStart"/>
            <w:r w:rsidRPr="00E438DF">
              <w:rPr>
                <w:i/>
                <w:sz w:val="20"/>
              </w:rPr>
              <w:t>D11#158606</w:t>
            </w:r>
            <w:proofErr w:type="spellEnd"/>
            <w:r w:rsidRPr="00E438DF">
              <w:rPr>
                <w:sz w:val="20"/>
              </w:rPr>
              <w:t xml:space="preserve"> outlines the business rules used in the calculation of this indicator. The business rules are replicated in the Excel worksheet used to compile the </w:t>
            </w:r>
            <w:proofErr w:type="spellStart"/>
            <w:r w:rsidRPr="00E438DF">
              <w:rPr>
                <w:sz w:val="20"/>
              </w:rPr>
              <w:t>KPI</w:t>
            </w:r>
            <w:proofErr w:type="spellEnd"/>
            <w:r w:rsidRPr="00E438DF">
              <w:rPr>
                <w:sz w:val="20"/>
              </w:rPr>
              <w:t>.</w:t>
            </w:r>
          </w:p>
          <w:p w:rsidR="00A25E6D" w:rsidRPr="00E438DF" w:rsidRDefault="00A25E6D" w:rsidP="00AF2B75">
            <w:pPr>
              <w:keepLines/>
              <w:numPr>
                <w:ilvl w:val="0"/>
                <w:numId w:val="6"/>
              </w:numPr>
              <w:spacing w:before="40" w:after="40"/>
              <w:rPr>
                <w:sz w:val="20"/>
              </w:rPr>
            </w:pPr>
            <w:r w:rsidRPr="00E438DF">
              <w:rPr>
                <w:sz w:val="20"/>
              </w:rPr>
              <w:t xml:space="preserve">The data is sourced from </w:t>
            </w:r>
            <w:proofErr w:type="spellStart"/>
            <w:r w:rsidRPr="00E438DF">
              <w:rPr>
                <w:sz w:val="20"/>
              </w:rPr>
              <w:t>PBIS’s</w:t>
            </w:r>
            <w:proofErr w:type="spellEnd"/>
            <w:r w:rsidRPr="00E438DF">
              <w:rPr>
                <w:sz w:val="20"/>
              </w:rPr>
              <w:t xml:space="preserve"> Analysis Services data cube.  </w:t>
            </w:r>
          </w:p>
          <w:p w:rsidR="00A25E6D" w:rsidRPr="00E438DF" w:rsidRDefault="00A25E6D" w:rsidP="00A25E6D">
            <w:pPr>
              <w:ind w:left="720"/>
              <w:contextualSpacing/>
              <w:rPr>
                <w:sz w:val="20"/>
              </w:rPr>
            </w:pPr>
          </w:p>
          <w:p w:rsidR="00A25E6D" w:rsidRPr="00E438DF" w:rsidRDefault="00A25E6D" w:rsidP="00A25E6D">
            <w:pPr>
              <w:spacing w:before="40" w:after="40"/>
              <w:rPr>
                <w:sz w:val="20"/>
                <w:u w:val="single"/>
              </w:rPr>
            </w:pPr>
            <w:r w:rsidRPr="00E438DF">
              <w:rPr>
                <w:sz w:val="20"/>
                <w:u w:val="single"/>
              </w:rPr>
              <w:t>To compile the indicator:</w:t>
            </w:r>
          </w:p>
          <w:p w:rsidR="00A25E6D" w:rsidRPr="00E438DF" w:rsidRDefault="00A25E6D" w:rsidP="00AF2B75">
            <w:pPr>
              <w:numPr>
                <w:ilvl w:val="0"/>
                <w:numId w:val="11"/>
              </w:numPr>
              <w:spacing w:before="40" w:after="40"/>
              <w:rPr>
                <w:sz w:val="20"/>
              </w:rPr>
            </w:pPr>
            <w:r w:rsidRPr="00E438DF">
              <w:rPr>
                <w:sz w:val="20"/>
              </w:rPr>
              <w:t xml:space="preserve">Take a copy of the worksheet:  </w:t>
            </w:r>
            <w:hyperlink r:id="rId24" w:history="1">
              <w:r w:rsidRPr="00E438DF">
                <w:rPr>
                  <w:color w:val="0000FF"/>
                  <w:sz w:val="20"/>
                  <w:u w:val="single"/>
                </w:rPr>
                <w:t>\\dacsrv01\rdmaintstrat\PERFORMANCE EVALUATION\03 Corporate Performance Indicators\Annual Report\Master Directory\</w:t>
              </w:r>
              <w:proofErr w:type="spellStart"/>
              <w:r w:rsidRPr="00E438DF">
                <w:rPr>
                  <w:color w:val="0000FF"/>
                  <w:sz w:val="20"/>
                  <w:u w:val="single"/>
                </w:rPr>
                <w:t>KPI</w:t>
              </w:r>
              <w:proofErr w:type="spellEnd"/>
              <w:r w:rsidRPr="00E438DF">
                <w:rPr>
                  <w:color w:val="0000FF"/>
                  <w:sz w:val="20"/>
                  <w:u w:val="single"/>
                </w:rPr>
                <w:t xml:space="preserve"> Output Templates\</w:t>
              </w:r>
              <w:r w:rsidRPr="00E438DF">
                <w:rPr>
                  <w:color w:val="0000FF"/>
                  <w:u w:val="single"/>
                </w:rPr>
                <w:t xml:space="preserve"> </w:t>
              </w:r>
              <w:r w:rsidRPr="00E438DF">
                <w:rPr>
                  <w:color w:val="0000FF"/>
                  <w:sz w:val="20"/>
                  <w:u w:val="single"/>
                </w:rPr>
                <w:t>RCE_template.xlsm</w:t>
              </w:r>
            </w:hyperlink>
          </w:p>
          <w:p w:rsidR="00A25E6D" w:rsidRPr="00E438DF" w:rsidRDefault="00A25E6D" w:rsidP="00AF2B75">
            <w:pPr>
              <w:numPr>
                <w:ilvl w:val="0"/>
                <w:numId w:val="11"/>
              </w:numPr>
              <w:tabs>
                <w:tab w:val="clear" w:pos="720"/>
              </w:tabs>
              <w:spacing w:before="40" w:after="40"/>
              <w:contextualSpacing/>
              <w:rPr>
                <w:sz w:val="20"/>
              </w:rPr>
            </w:pPr>
            <w:r w:rsidRPr="00E438DF">
              <w:rPr>
                <w:sz w:val="20"/>
              </w:rPr>
              <w:t>The following table describes how each worksheet works:</w:t>
            </w:r>
          </w:p>
          <w:p w:rsidR="00A25E6D" w:rsidRDefault="00A25E6D" w:rsidP="00A25E6D">
            <w:pPr>
              <w:keepLines/>
              <w:tabs>
                <w:tab w:val="clear" w:pos="709"/>
                <w:tab w:val="clear" w:pos="992"/>
                <w:tab w:val="clear" w:pos="1276"/>
                <w:tab w:val="clear" w:pos="1559"/>
                <w:tab w:val="left" w:pos="148"/>
              </w:tabs>
              <w:rPr>
                <w:rFonts w:cs="Arial"/>
                <w:i/>
                <w:sz w:val="20"/>
              </w:rPr>
            </w:pPr>
          </w:p>
          <w:tbl>
            <w:tblPr>
              <w:tblStyle w:val="TableGrid"/>
              <w:tblW w:w="7248" w:type="dxa"/>
              <w:tblInd w:w="596" w:type="dxa"/>
              <w:tblLook w:val="04A0" w:firstRow="1" w:lastRow="0" w:firstColumn="1" w:lastColumn="0" w:noHBand="0" w:noVBand="1"/>
            </w:tblPr>
            <w:tblGrid>
              <w:gridCol w:w="2106"/>
              <w:gridCol w:w="5142"/>
            </w:tblGrid>
            <w:tr w:rsidR="00AF2B75" w:rsidRPr="00A815D3" w:rsidTr="00662778">
              <w:tc>
                <w:tcPr>
                  <w:tcW w:w="2106" w:type="dxa"/>
                </w:tcPr>
                <w:p w:rsidR="00AF2B75" w:rsidRPr="00A815D3" w:rsidRDefault="00AF2B75" w:rsidP="00662778">
                  <w:pPr>
                    <w:tabs>
                      <w:tab w:val="clear" w:pos="709"/>
                    </w:tabs>
                    <w:spacing w:before="40" w:after="40"/>
                    <w:rPr>
                      <w:b/>
                      <w:sz w:val="20"/>
                    </w:rPr>
                  </w:pPr>
                  <w:r w:rsidRPr="00A815D3">
                    <w:rPr>
                      <w:b/>
                      <w:sz w:val="20"/>
                    </w:rPr>
                    <w:t>Tab</w:t>
                  </w:r>
                </w:p>
              </w:tc>
              <w:tc>
                <w:tcPr>
                  <w:tcW w:w="5142" w:type="dxa"/>
                </w:tcPr>
                <w:p w:rsidR="00AF2B75" w:rsidRPr="00A815D3" w:rsidRDefault="00AF2B75" w:rsidP="00662778">
                  <w:pPr>
                    <w:tabs>
                      <w:tab w:val="clear" w:pos="709"/>
                    </w:tabs>
                    <w:spacing w:before="40" w:after="40"/>
                    <w:rPr>
                      <w:b/>
                      <w:sz w:val="20"/>
                    </w:rPr>
                  </w:pPr>
                  <w:r w:rsidRPr="00A815D3">
                    <w:rPr>
                      <w:b/>
                      <w:sz w:val="20"/>
                    </w:rPr>
                    <w:t>Comments</w:t>
                  </w:r>
                </w:p>
              </w:tc>
            </w:tr>
            <w:tr w:rsidR="00AF2B75" w:rsidTr="00662778">
              <w:tc>
                <w:tcPr>
                  <w:tcW w:w="2106" w:type="dxa"/>
                </w:tcPr>
                <w:p w:rsidR="00AF2B75" w:rsidRPr="00A815D3" w:rsidRDefault="00AF2B75" w:rsidP="00662778">
                  <w:pPr>
                    <w:tabs>
                      <w:tab w:val="clear" w:pos="709"/>
                    </w:tabs>
                    <w:spacing w:before="40" w:after="40"/>
                    <w:rPr>
                      <w:sz w:val="20"/>
                    </w:rPr>
                  </w:pPr>
                  <w:proofErr w:type="spellStart"/>
                  <w:r w:rsidRPr="00752D46">
                    <w:rPr>
                      <w:sz w:val="20"/>
                    </w:rPr>
                    <w:t>PBIS</w:t>
                  </w:r>
                  <w:proofErr w:type="spellEnd"/>
                  <w:r w:rsidRPr="00752D46">
                    <w:rPr>
                      <w:sz w:val="20"/>
                    </w:rPr>
                    <w:t xml:space="preserve"> Budget</w:t>
                  </w:r>
                </w:p>
              </w:tc>
              <w:tc>
                <w:tcPr>
                  <w:tcW w:w="5142" w:type="dxa"/>
                </w:tcPr>
                <w:p w:rsidR="00AF2B75" w:rsidRPr="00AC29B8" w:rsidRDefault="00AF2B75" w:rsidP="00AF2B75">
                  <w:pPr>
                    <w:pStyle w:val="ListParagraph"/>
                    <w:numPr>
                      <w:ilvl w:val="0"/>
                      <w:numId w:val="33"/>
                    </w:numPr>
                    <w:tabs>
                      <w:tab w:val="clear" w:pos="709"/>
                    </w:tabs>
                    <w:spacing w:before="40" w:after="40"/>
                    <w:rPr>
                      <w:sz w:val="20"/>
                    </w:rPr>
                  </w:pPr>
                  <w:r>
                    <w:rPr>
                      <w:sz w:val="20"/>
                    </w:rPr>
                    <w:t>Refresh the data (right click anywhere in the table and then click Refresh)</w:t>
                  </w:r>
                </w:p>
              </w:tc>
            </w:tr>
            <w:tr w:rsidR="00AF2B75" w:rsidTr="00662778">
              <w:tc>
                <w:tcPr>
                  <w:tcW w:w="2106" w:type="dxa"/>
                </w:tcPr>
                <w:p w:rsidR="00AF2B75" w:rsidRPr="00A815D3" w:rsidRDefault="00AF2B75" w:rsidP="00662778">
                  <w:pPr>
                    <w:tabs>
                      <w:tab w:val="clear" w:pos="709"/>
                    </w:tabs>
                    <w:spacing w:before="40" w:after="40"/>
                    <w:rPr>
                      <w:sz w:val="20"/>
                    </w:rPr>
                  </w:pPr>
                  <w:proofErr w:type="spellStart"/>
                  <w:r w:rsidRPr="003842BA">
                    <w:rPr>
                      <w:sz w:val="20"/>
                    </w:rPr>
                    <w:t>BCR</w:t>
                  </w:r>
                  <w:proofErr w:type="spellEnd"/>
                  <w:r w:rsidRPr="003842BA">
                    <w:rPr>
                      <w:sz w:val="20"/>
                    </w:rPr>
                    <w:t>-Source RAPID</w:t>
                  </w:r>
                </w:p>
              </w:tc>
              <w:tc>
                <w:tcPr>
                  <w:tcW w:w="5142" w:type="dxa"/>
                </w:tcPr>
                <w:p w:rsidR="00AF2B75" w:rsidRPr="00AC29B8" w:rsidRDefault="00AF2B75" w:rsidP="00AF2B75">
                  <w:pPr>
                    <w:pStyle w:val="ListParagraph"/>
                    <w:numPr>
                      <w:ilvl w:val="0"/>
                      <w:numId w:val="33"/>
                    </w:numPr>
                    <w:tabs>
                      <w:tab w:val="clear" w:pos="709"/>
                    </w:tabs>
                    <w:spacing w:before="40" w:after="40"/>
                    <w:rPr>
                      <w:sz w:val="20"/>
                    </w:rPr>
                  </w:pPr>
                  <w:r>
                    <w:rPr>
                      <w:sz w:val="20"/>
                    </w:rPr>
                    <w:t>Refresh the data (right click anywhere in the table and then click Refresh)</w:t>
                  </w:r>
                </w:p>
              </w:tc>
            </w:tr>
            <w:tr w:rsidR="00AF2B75" w:rsidTr="00662778">
              <w:tc>
                <w:tcPr>
                  <w:tcW w:w="2106" w:type="dxa"/>
                </w:tcPr>
                <w:p w:rsidR="00AF2B75" w:rsidRPr="00752D46" w:rsidRDefault="00AF2B75" w:rsidP="00662778">
                  <w:pPr>
                    <w:tabs>
                      <w:tab w:val="clear" w:pos="709"/>
                    </w:tabs>
                    <w:spacing w:before="40" w:after="40"/>
                    <w:rPr>
                      <w:sz w:val="20"/>
                    </w:rPr>
                  </w:pPr>
                  <w:proofErr w:type="spellStart"/>
                  <w:r w:rsidRPr="00752D46">
                    <w:rPr>
                      <w:sz w:val="20"/>
                    </w:rPr>
                    <w:t>BCR</w:t>
                  </w:r>
                  <w:proofErr w:type="spellEnd"/>
                  <w:r w:rsidRPr="00752D46">
                    <w:rPr>
                      <w:sz w:val="20"/>
                    </w:rPr>
                    <w:t xml:space="preserve"> Latest</w:t>
                  </w:r>
                </w:p>
              </w:tc>
              <w:tc>
                <w:tcPr>
                  <w:tcW w:w="5142" w:type="dxa"/>
                </w:tcPr>
                <w:p w:rsidR="00AF2B75" w:rsidRPr="00AC29B8" w:rsidRDefault="00AF2B75" w:rsidP="00AF2B75">
                  <w:pPr>
                    <w:pStyle w:val="ListParagraph"/>
                    <w:numPr>
                      <w:ilvl w:val="0"/>
                      <w:numId w:val="34"/>
                    </w:numPr>
                    <w:tabs>
                      <w:tab w:val="clear" w:pos="709"/>
                    </w:tabs>
                    <w:spacing w:before="40" w:after="40"/>
                    <w:rPr>
                      <w:sz w:val="20"/>
                    </w:rPr>
                  </w:pPr>
                  <w:r>
                    <w:rPr>
                      <w:sz w:val="20"/>
                    </w:rPr>
                    <w:t xml:space="preserve">A listing of </w:t>
                  </w:r>
                  <w:proofErr w:type="spellStart"/>
                  <w:r>
                    <w:rPr>
                      <w:sz w:val="20"/>
                    </w:rPr>
                    <w:t>BCRs</w:t>
                  </w:r>
                  <w:proofErr w:type="spellEnd"/>
                  <w:r>
                    <w:rPr>
                      <w:sz w:val="20"/>
                    </w:rPr>
                    <w:t xml:space="preserve"> from various sources including RAPID.  This list is reviewed during the Budget Estimate time and updated with the latest </w:t>
                  </w:r>
                  <w:proofErr w:type="spellStart"/>
                  <w:r>
                    <w:rPr>
                      <w:sz w:val="20"/>
                    </w:rPr>
                    <w:t>BCRs</w:t>
                  </w:r>
                  <w:proofErr w:type="spellEnd"/>
                  <w:r>
                    <w:rPr>
                      <w:sz w:val="20"/>
                    </w:rPr>
                    <w:t>.</w:t>
                  </w:r>
                </w:p>
              </w:tc>
            </w:tr>
            <w:tr w:rsidR="00AF2B75" w:rsidTr="00662778">
              <w:tc>
                <w:tcPr>
                  <w:tcW w:w="2106" w:type="dxa"/>
                </w:tcPr>
                <w:p w:rsidR="00AF2B75" w:rsidRPr="006E4741" w:rsidRDefault="00AF2B75" w:rsidP="00662778">
                  <w:pPr>
                    <w:tabs>
                      <w:tab w:val="clear" w:pos="709"/>
                    </w:tabs>
                    <w:spacing w:before="40" w:after="40"/>
                    <w:rPr>
                      <w:sz w:val="20"/>
                    </w:rPr>
                  </w:pPr>
                  <w:r w:rsidRPr="003842BA">
                    <w:rPr>
                      <w:sz w:val="20"/>
                    </w:rPr>
                    <w:t>2013_14 Actual</w:t>
                  </w:r>
                </w:p>
              </w:tc>
              <w:tc>
                <w:tcPr>
                  <w:tcW w:w="5142" w:type="dxa"/>
                </w:tcPr>
                <w:p w:rsidR="00AF2B75" w:rsidRPr="00AC29B8" w:rsidRDefault="00AF2B75" w:rsidP="00AF2B75">
                  <w:pPr>
                    <w:pStyle w:val="ListParagraph"/>
                    <w:numPr>
                      <w:ilvl w:val="0"/>
                      <w:numId w:val="34"/>
                    </w:numPr>
                    <w:tabs>
                      <w:tab w:val="clear" w:pos="709"/>
                    </w:tabs>
                    <w:spacing w:before="40" w:after="40"/>
                    <w:rPr>
                      <w:sz w:val="20"/>
                    </w:rPr>
                  </w:pPr>
                  <w:r w:rsidRPr="00AC29B8">
                    <w:rPr>
                      <w:sz w:val="20"/>
                    </w:rPr>
                    <w:t xml:space="preserve">This sheet contains data retrieved from the Analysis Services cube Column A to </w:t>
                  </w:r>
                  <w:r>
                    <w:rPr>
                      <w:sz w:val="20"/>
                    </w:rPr>
                    <w:t>E</w:t>
                  </w:r>
                  <w:r w:rsidRPr="00AC29B8">
                    <w:rPr>
                      <w:sz w:val="20"/>
                    </w:rPr>
                    <w:t xml:space="preserve">) and other calculated values (column G onwards).  </w:t>
                  </w:r>
                </w:p>
                <w:p w:rsidR="00AF2B75" w:rsidRPr="00AC29B8" w:rsidRDefault="00AF2B75" w:rsidP="00AF2B75">
                  <w:pPr>
                    <w:pStyle w:val="ListParagraph"/>
                    <w:numPr>
                      <w:ilvl w:val="0"/>
                      <w:numId w:val="34"/>
                    </w:numPr>
                    <w:tabs>
                      <w:tab w:val="clear" w:pos="709"/>
                    </w:tabs>
                    <w:spacing w:before="40" w:after="40"/>
                    <w:rPr>
                      <w:sz w:val="20"/>
                    </w:rPr>
                  </w:pPr>
                  <w:r w:rsidRPr="00AC29B8">
                    <w:rPr>
                      <w:sz w:val="20"/>
                    </w:rPr>
                    <w:t xml:space="preserve">Change the Forecast Period filter to the year you want to report on and the data will be refreshed immediately.  </w:t>
                  </w:r>
                </w:p>
                <w:p w:rsidR="00AF2B75" w:rsidRDefault="00AF2B75" w:rsidP="00AF2B75">
                  <w:pPr>
                    <w:pStyle w:val="ListParagraph"/>
                    <w:numPr>
                      <w:ilvl w:val="0"/>
                      <w:numId w:val="34"/>
                    </w:numPr>
                    <w:tabs>
                      <w:tab w:val="clear" w:pos="709"/>
                    </w:tabs>
                    <w:spacing w:before="40" w:after="40"/>
                    <w:rPr>
                      <w:sz w:val="20"/>
                    </w:rPr>
                  </w:pPr>
                  <w:r w:rsidRPr="00AC29B8">
                    <w:rPr>
                      <w:sz w:val="20"/>
                    </w:rPr>
                    <w:t xml:space="preserve">Update column </w:t>
                  </w:r>
                  <w:r>
                    <w:rPr>
                      <w:sz w:val="20"/>
                    </w:rPr>
                    <w:t xml:space="preserve">G to O </w:t>
                  </w:r>
                  <w:r w:rsidRPr="00AC29B8">
                    <w:rPr>
                      <w:sz w:val="20"/>
                    </w:rPr>
                    <w:t>by copying or clearing out cell formulas.</w:t>
                  </w:r>
                </w:p>
                <w:p w:rsidR="00AF2B75" w:rsidRPr="00AC29B8" w:rsidRDefault="00AF2B75" w:rsidP="00662778">
                  <w:pPr>
                    <w:pStyle w:val="ListParagraph"/>
                    <w:tabs>
                      <w:tab w:val="clear" w:pos="709"/>
                    </w:tabs>
                    <w:spacing w:before="40" w:after="40"/>
                    <w:ind w:left="360"/>
                    <w:rPr>
                      <w:sz w:val="20"/>
                    </w:rPr>
                  </w:pPr>
                </w:p>
              </w:tc>
            </w:tr>
          </w:tbl>
          <w:p w:rsidR="00AF2B75" w:rsidRDefault="00AF2B75" w:rsidP="00A25E6D">
            <w:pPr>
              <w:spacing w:before="40" w:after="40"/>
              <w:rPr>
                <w:sz w:val="20"/>
              </w:rPr>
            </w:pPr>
            <w:r w:rsidRPr="00AF2B75">
              <w:rPr>
                <w:sz w:val="20"/>
              </w:rPr>
              <w:tab/>
            </w:r>
          </w:p>
          <w:p w:rsidR="00A25E6D" w:rsidRPr="00AF2B75" w:rsidRDefault="00AF2B75" w:rsidP="00AF2B75">
            <w:pPr>
              <w:pStyle w:val="ListParagraph"/>
              <w:numPr>
                <w:ilvl w:val="0"/>
                <w:numId w:val="11"/>
              </w:numPr>
              <w:spacing w:before="40" w:after="40"/>
              <w:rPr>
                <w:sz w:val="20"/>
              </w:rPr>
            </w:pPr>
            <w:r w:rsidRPr="00AF2B75">
              <w:rPr>
                <w:sz w:val="20"/>
              </w:rPr>
              <w:t xml:space="preserve">Perform analysis of the result, i.e., Target </w:t>
            </w:r>
            <w:proofErr w:type="spellStart"/>
            <w:r w:rsidRPr="00AF2B75">
              <w:rPr>
                <w:sz w:val="20"/>
              </w:rPr>
              <w:t>vs</w:t>
            </w:r>
            <w:proofErr w:type="spellEnd"/>
            <w:r w:rsidRPr="00AF2B75">
              <w:rPr>
                <w:sz w:val="20"/>
              </w:rPr>
              <w:t xml:space="preserve"> Actual and provide explanations to the variances.</w:t>
            </w:r>
          </w:p>
        </w:tc>
      </w:tr>
      <w:tr w:rsidR="00453E50" w:rsidRPr="00DA3829" w:rsidTr="00A25E6D">
        <w:trPr>
          <w:trHeight w:val="454"/>
        </w:trPr>
        <w:tc>
          <w:tcPr>
            <w:tcW w:w="1931" w:type="dxa"/>
            <w:tcBorders>
              <w:top w:val="single" w:sz="4" w:space="0" w:color="auto"/>
              <w:left w:val="single" w:sz="4" w:space="0" w:color="auto"/>
              <w:bottom w:val="single" w:sz="4" w:space="0" w:color="auto"/>
              <w:right w:val="single" w:sz="4" w:space="0" w:color="auto"/>
            </w:tcBorders>
            <w:vAlign w:val="center"/>
          </w:tcPr>
          <w:p w:rsidR="00453E50" w:rsidRDefault="00453E50" w:rsidP="007A4AC9">
            <w:pPr>
              <w:jc w:val="both"/>
              <w:rPr>
                <w:rFonts w:cs="Arial"/>
                <w:i/>
                <w:sz w:val="20"/>
              </w:rPr>
            </w:pPr>
            <w:r>
              <w:rPr>
                <w:rFonts w:cs="Arial"/>
                <w:i/>
                <w:sz w:val="20"/>
              </w:rPr>
              <w:t>Target Setting Rationale</w:t>
            </w:r>
          </w:p>
        </w:tc>
        <w:tc>
          <w:tcPr>
            <w:tcW w:w="8216" w:type="dxa"/>
            <w:gridSpan w:val="3"/>
            <w:tcBorders>
              <w:top w:val="single" w:sz="4" w:space="0" w:color="auto"/>
              <w:left w:val="single" w:sz="4" w:space="0" w:color="auto"/>
              <w:bottom w:val="single" w:sz="4" w:space="0" w:color="auto"/>
              <w:right w:val="single" w:sz="4" w:space="0" w:color="auto"/>
            </w:tcBorders>
            <w:vAlign w:val="center"/>
          </w:tcPr>
          <w:p w:rsidR="00453E50" w:rsidRPr="001C29A9" w:rsidRDefault="00453E50" w:rsidP="007A4AC9">
            <w:pPr>
              <w:rPr>
                <w:sz w:val="20"/>
                <w:lang w:val="en-US"/>
              </w:rPr>
            </w:pPr>
            <w:r w:rsidRPr="001C29A9">
              <w:rPr>
                <w:sz w:val="20"/>
                <w:lang w:val="en-US"/>
              </w:rPr>
              <w:t>Target based on anticipated results taking into account known works programs and the likely impact on the measure.</w:t>
            </w:r>
          </w:p>
        </w:tc>
      </w:tr>
      <w:tr w:rsidR="00453E50" w:rsidRPr="00DA3829" w:rsidTr="00A25E6D">
        <w:trPr>
          <w:trHeight w:val="454"/>
        </w:trPr>
        <w:tc>
          <w:tcPr>
            <w:tcW w:w="1931" w:type="dxa"/>
            <w:tcBorders>
              <w:top w:val="single" w:sz="4" w:space="0" w:color="auto"/>
              <w:left w:val="single" w:sz="4" w:space="0" w:color="auto"/>
              <w:bottom w:val="single" w:sz="4" w:space="0" w:color="auto"/>
              <w:right w:val="single" w:sz="4" w:space="0" w:color="auto"/>
            </w:tcBorders>
            <w:vAlign w:val="center"/>
          </w:tcPr>
          <w:p w:rsidR="00453E50" w:rsidRDefault="00453E50" w:rsidP="007A4AC9">
            <w:pPr>
              <w:jc w:val="both"/>
              <w:rPr>
                <w:rFonts w:cs="Arial"/>
                <w:i/>
                <w:sz w:val="20"/>
              </w:rPr>
            </w:pPr>
            <w:r>
              <w:rPr>
                <w:rFonts w:cs="Arial"/>
                <w:i/>
                <w:sz w:val="20"/>
              </w:rPr>
              <w:lastRenderedPageBreak/>
              <w:t>Unintended Consequences</w:t>
            </w:r>
          </w:p>
        </w:tc>
        <w:tc>
          <w:tcPr>
            <w:tcW w:w="8216" w:type="dxa"/>
            <w:gridSpan w:val="3"/>
            <w:tcBorders>
              <w:top w:val="single" w:sz="4" w:space="0" w:color="auto"/>
              <w:left w:val="single" w:sz="4" w:space="0" w:color="auto"/>
              <w:bottom w:val="single" w:sz="4" w:space="0" w:color="auto"/>
              <w:right w:val="single" w:sz="4" w:space="0" w:color="auto"/>
            </w:tcBorders>
            <w:vAlign w:val="center"/>
          </w:tcPr>
          <w:p w:rsidR="00453E50" w:rsidRPr="001C29A9" w:rsidRDefault="00453E50" w:rsidP="007A4AC9">
            <w:pPr>
              <w:rPr>
                <w:sz w:val="20"/>
                <w:lang w:val="en-US"/>
              </w:rPr>
            </w:pPr>
            <w:r w:rsidRPr="001C29A9">
              <w:rPr>
                <w:sz w:val="20"/>
                <w:lang w:val="en-US"/>
              </w:rPr>
              <w:t>The issue of unintended consequences to work practices as a result of efforts by staff to achieve this target were considered and found to be not relevant.</w:t>
            </w:r>
          </w:p>
        </w:tc>
      </w:tr>
      <w:tr w:rsidR="00615856" w:rsidRPr="00DA3829" w:rsidTr="00A25E6D">
        <w:trPr>
          <w:gridAfter w:val="1"/>
          <w:wAfter w:w="22" w:type="dxa"/>
          <w:trHeight w:val="454"/>
        </w:trPr>
        <w:tc>
          <w:tcPr>
            <w:tcW w:w="1931"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194" w:type="dxa"/>
            <w:gridSpan w:val="2"/>
            <w:vAlign w:val="center"/>
          </w:tcPr>
          <w:p w:rsidR="00615856" w:rsidRPr="00DA3829" w:rsidRDefault="00615856" w:rsidP="00615856">
            <w:pPr>
              <w:rPr>
                <w:rStyle w:val="Style10pt"/>
                <w:sz w:val="20"/>
              </w:rPr>
            </w:pPr>
            <w:r w:rsidRPr="00DA3829">
              <w:rPr>
                <w:rStyle w:val="Style10pt"/>
                <w:sz w:val="20"/>
              </w:rPr>
              <w:t>Expendit</w:t>
            </w:r>
            <w:r>
              <w:rPr>
                <w:rStyle w:val="Style10pt"/>
                <w:sz w:val="20"/>
              </w:rPr>
              <w:t xml:space="preserve">ure weighted average </w:t>
            </w:r>
            <w:proofErr w:type="spellStart"/>
            <w:r>
              <w:rPr>
                <w:rStyle w:val="Style10pt"/>
                <w:sz w:val="20"/>
              </w:rPr>
              <w:t>BCR</w:t>
            </w:r>
            <w:proofErr w:type="spellEnd"/>
            <w:r>
              <w:rPr>
                <w:rStyle w:val="Style10pt"/>
                <w:sz w:val="20"/>
              </w:rPr>
              <w:t xml:space="preserve"> of 3.3</w:t>
            </w:r>
          </w:p>
        </w:tc>
      </w:tr>
      <w:bookmarkEnd w:id="19"/>
    </w:tbl>
    <w:p w:rsidR="00E438DF" w:rsidRDefault="00E438DF" w:rsidP="00133019">
      <w:pPr>
        <w:rPr>
          <w:rFonts w:cs="Arial"/>
        </w:rPr>
      </w:pPr>
    </w:p>
    <w:p w:rsidR="00E438DF" w:rsidRDefault="00E438DF">
      <w:pPr>
        <w:tabs>
          <w:tab w:val="clear" w:pos="709"/>
          <w:tab w:val="clear" w:pos="992"/>
          <w:tab w:val="clear" w:pos="1276"/>
          <w:tab w:val="clear" w:pos="1559"/>
        </w:tabs>
        <w:rPr>
          <w:rFonts w:cs="Arial"/>
        </w:rPr>
      </w:pPr>
    </w:p>
    <w:p w:rsidR="00133019" w:rsidRDefault="00133019" w:rsidP="00133019">
      <w:pPr>
        <w:rPr>
          <w:rFonts w:cs="Arial"/>
        </w:rPr>
      </w:pPr>
    </w:p>
    <w:p w:rsidR="00F92F99" w:rsidRPr="00C96160" w:rsidRDefault="00F92F99" w:rsidP="00F92F99">
      <w:pPr>
        <w:pStyle w:val="Heading1"/>
        <w:numPr>
          <w:ilvl w:val="0"/>
          <w:numId w:val="0"/>
        </w:numPr>
        <w:rPr>
          <w:rFonts w:ascii="Trebuchet MS" w:hAnsi="Trebuchet MS"/>
          <w:caps w:val="0"/>
          <w:sz w:val="28"/>
          <w:szCs w:val="28"/>
        </w:rPr>
      </w:pPr>
      <w:bookmarkStart w:id="20" w:name="_Toc395595774"/>
      <w:r>
        <w:rPr>
          <w:rFonts w:ascii="Trebuchet MS" w:hAnsi="Trebuchet MS"/>
          <w:caps w:val="0"/>
          <w:sz w:val="28"/>
          <w:szCs w:val="28"/>
        </w:rPr>
        <w:t>1</w:t>
      </w:r>
      <w:r w:rsidR="00615856">
        <w:rPr>
          <w:rFonts w:ascii="Trebuchet MS" w:hAnsi="Trebuchet MS"/>
          <w:caps w:val="0"/>
          <w:sz w:val="28"/>
          <w:szCs w:val="28"/>
        </w:rPr>
        <w:t>4</w:t>
      </w:r>
      <w:r w:rsidRPr="00C96160">
        <w:rPr>
          <w:rFonts w:ascii="Trebuchet MS" w:hAnsi="Trebuchet MS"/>
          <w:caps w:val="0"/>
          <w:sz w:val="28"/>
          <w:szCs w:val="28"/>
        </w:rPr>
        <w:t xml:space="preserve">. </w:t>
      </w:r>
      <w:r>
        <w:rPr>
          <w:rFonts w:ascii="Trebuchet MS" w:hAnsi="Trebuchet MS"/>
          <w:caps w:val="0"/>
          <w:sz w:val="28"/>
          <w:szCs w:val="28"/>
        </w:rPr>
        <w:t>Effectiveness of road safety Campaigns</w:t>
      </w:r>
      <w:bookmarkEnd w:id="20"/>
      <w:r>
        <w:rPr>
          <w:rFonts w:ascii="Trebuchet MS" w:hAnsi="Trebuchet MS"/>
          <w:caps w:val="0"/>
          <w:sz w:val="28"/>
          <w:szCs w:val="28"/>
        </w:rPr>
        <w:t xml:space="preserve">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8656"/>
      </w:tblGrid>
      <w:tr w:rsidR="00F92F99" w:rsidRPr="00E37657" w:rsidTr="00615856">
        <w:trPr>
          <w:trHeight w:val="567"/>
        </w:trPr>
        <w:tc>
          <w:tcPr>
            <w:tcW w:w="1551" w:type="dxa"/>
            <w:vAlign w:val="center"/>
          </w:tcPr>
          <w:p w:rsidR="00F92F99" w:rsidRPr="00E37657" w:rsidRDefault="00F92F99" w:rsidP="000D72C8">
            <w:pPr>
              <w:rPr>
                <w:rFonts w:cs="Arial"/>
                <w:i/>
                <w:sz w:val="20"/>
              </w:rPr>
            </w:pPr>
            <w:r w:rsidRPr="00E37657">
              <w:rPr>
                <w:rFonts w:cs="Arial"/>
                <w:i/>
                <w:sz w:val="20"/>
              </w:rPr>
              <w:t>Outcome</w:t>
            </w:r>
          </w:p>
        </w:tc>
        <w:tc>
          <w:tcPr>
            <w:tcW w:w="8656" w:type="dxa"/>
            <w:vAlign w:val="center"/>
          </w:tcPr>
          <w:p w:rsidR="00F92F99" w:rsidRPr="00DC7C78" w:rsidRDefault="00F92F99" w:rsidP="000D72C8">
            <w:pPr>
              <w:rPr>
                <w:rFonts w:cs="Arial"/>
                <w:sz w:val="20"/>
              </w:rPr>
            </w:pPr>
            <w:r w:rsidRPr="00DC7C78">
              <w:rPr>
                <w:rFonts w:cs="Arial"/>
                <w:bCs/>
                <w:sz w:val="20"/>
              </w:rPr>
              <w:t>Community Recognition of Road Safety Campaigns</w:t>
            </w:r>
          </w:p>
        </w:tc>
      </w:tr>
      <w:tr w:rsidR="00F92F99" w:rsidRPr="00E37657" w:rsidTr="000D72C8">
        <w:trPr>
          <w:trHeight w:val="567"/>
        </w:trPr>
        <w:tc>
          <w:tcPr>
            <w:tcW w:w="1418" w:type="dxa"/>
            <w:vAlign w:val="center"/>
          </w:tcPr>
          <w:p w:rsidR="00F92F99" w:rsidRPr="00E37657" w:rsidRDefault="00F92F99" w:rsidP="000D72C8">
            <w:pPr>
              <w:rPr>
                <w:rFonts w:cs="Arial"/>
                <w:i/>
                <w:sz w:val="20"/>
              </w:rPr>
            </w:pPr>
            <w:r w:rsidRPr="00E37657">
              <w:rPr>
                <w:rFonts w:cs="Arial"/>
                <w:i/>
                <w:sz w:val="20"/>
              </w:rPr>
              <w:t>Associated Program</w:t>
            </w:r>
          </w:p>
        </w:tc>
        <w:tc>
          <w:tcPr>
            <w:tcW w:w="8789" w:type="dxa"/>
            <w:vAlign w:val="center"/>
          </w:tcPr>
          <w:p w:rsidR="00F92F99" w:rsidRPr="00DC7C78" w:rsidRDefault="00F92F99" w:rsidP="000D72C8">
            <w:pPr>
              <w:rPr>
                <w:rFonts w:cs="Arial"/>
                <w:bCs/>
                <w:sz w:val="20"/>
              </w:rPr>
            </w:pPr>
            <w:r w:rsidRPr="00DC7C78">
              <w:rPr>
                <w:rFonts w:cs="Arial"/>
                <w:bCs/>
                <w:sz w:val="20"/>
              </w:rPr>
              <w:t>Office of Road Safety</w:t>
            </w:r>
          </w:p>
        </w:tc>
      </w:tr>
      <w:tr w:rsidR="00F92F99" w:rsidRPr="00E37657" w:rsidTr="000D72C8">
        <w:trPr>
          <w:trHeight w:val="567"/>
        </w:trPr>
        <w:tc>
          <w:tcPr>
            <w:tcW w:w="1418" w:type="dxa"/>
            <w:vAlign w:val="center"/>
          </w:tcPr>
          <w:p w:rsidR="00F92F99" w:rsidRPr="00E37657" w:rsidRDefault="00F92F99" w:rsidP="000D72C8">
            <w:pPr>
              <w:rPr>
                <w:rFonts w:cs="Arial"/>
                <w:sz w:val="20"/>
              </w:rPr>
            </w:pPr>
            <w:r w:rsidRPr="00E37657">
              <w:rPr>
                <w:rFonts w:cs="Arial"/>
                <w:i/>
                <w:sz w:val="20"/>
              </w:rPr>
              <w:t>TRIM Ref:</w:t>
            </w:r>
          </w:p>
        </w:tc>
        <w:tc>
          <w:tcPr>
            <w:tcW w:w="8789" w:type="dxa"/>
            <w:vAlign w:val="center"/>
          </w:tcPr>
          <w:p w:rsidR="00F92F99" w:rsidRPr="00DC7C78" w:rsidRDefault="00F92F99" w:rsidP="000D72C8">
            <w:pPr>
              <w:rPr>
                <w:rFonts w:cs="Arial"/>
                <w:bCs/>
                <w:sz w:val="20"/>
              </w:rPr>
            </w:pPr>
            <w:r w:rsidRPr="00DC7C78">
              <w:rPr>
                <w:rFonts w:cs="Arial"/>
                <w:bCs/>
                <w:sz w:val="20"/>
              </w:rPr>
              <w:t>10/3107</w:t>
            </w:r>
          </w:p>
        </w:tc>
      </w:tr>
      <w:tr w:rsidR="00F92F99" w:rsidRPr="00E37657" w:rsidTr="000D72C8">
        <w:trPr>
          <w:trHeight w:val="567"/>
        </w:trPr>
        <w:tc>
          <w:tcPr>
            <w:tcW w:w="1418" w:type="dxa"/>
            <w:vAlign w:val="center"/>
          </w:tcPr>
          <w:p w:rsidR="00F92F99" w:rsidRPr="00E37657" w:rsidRDefault="00F92F99" w:rsidP="000D72C8">
            <w:pPr>
              <w:rPr>
                <w:rFonts w:cs="Arial"/>
                <w:i/>
                <w:sz w:val="20"/>
              </w:rPr>
            </w:pPr>
            <w:r w:rsidRPr="00E37657">
              <w:rPr>
                <w:rFonts w:cs="Arial"/>
                <w:i/>
                <w:sz w:val="20"/>
              </w:rPr>
              <w:t>Owner</w:t>
            </w:r>
          </w:p>
        </w:tc>
        <w:tc>
          <w:tcPr>
            <w:tcW w:w="8789" w:type="dxa"/>
            <w:vAlign w:val="center"/>
          </w:tcPr>
          <w:p w:rsidR="00F92F99" w:rsidRPr="00DC7C78" w:rsidRDefault="00F92F99" w:rsidP="000D72C8">
            <w:pPr>
              <w:rPr>
                <w:rFonts w:cs="Arial"/>
                <w:bCs/>
                <w:sz w:val="20"/>
              </w:rPr>
            </w:pPr>
            <w:r w:rsidRPr="00DC7C78">
              <w:rPr>
                <w:rFonts w:cs="Arial"/>
                <w:bCs/>
                <w:sz w:val="20"/>
              </w:rPr>
              <w:t>Director Strategic Communications</w:t>
            </w:r>
          </w:p>
        </w:tc>
      </w:tr>
      <w:tr w:rsidR="00F92F99" w:rsidRPr="00E37657" w:rsidTr="000D72C8">
        <w:trPr>
          <w:trHeight w:val="567"/>
        </w:trPr>
        <w:tc>
          <w:tcPr>
            <w:tcW w:w="1418" w:type="dxa"/>
            <w:vAlign w:val="center"/>
          </w:tcPr>
          <w:p w:rsidR="00F92F99" w:rsidRPr="00E37657" w:rsidRDefault="00F92F99" w:rsidP="000D72C8">
            <w:pPr>
              <w:rPr>
                <w:rFonts w:cs="Arial"/>
                <w:i/>
                <w:sz w:val="20"/>
              </w:rPr>
            </w:pPr>
            <w:r w:rsidRPr="00E37657">
              <w:rPr>
                <w:rFonts w:cs="Arial"/>
                <w:i/>
                <w:sz w:val="20"/>
              </w:rPr>
              <w:t>Delegated Manager</w:t>
            </w:r>
          </w:p>
        </w:tc>
        <w:tc>
          <w:tcPr>
            <w:tcW w:w="8789" w:type="dxa"/>
            <w:vAlign w:val="center"/>
          </w:tcPr>
          <w:p w:rsidR="00F92F99" w:rsidRPr="00DC7C78" w:rsidRDefault="00DC7C78" w:rsidP="000D72C8">
            <w:pPr>
              <w:rPr>
                <w:rFonts w:cs="Arial"/>
                <w:bCs/>
                <w:sz w:val="20"/>
              </w:rPr>
            </w:pPr>
            <w:proofErr w:type="spellStart"/>
            <w:r w:rsidRPr="00DC7C78">
              <w:rPr>
                <w:rFonts w:cs="Arial"/>
                <w:bCs/>
                <w:sz w:val="20"/>
              </w:rPr>
              <w:t>ORS</w:t>
            </w:r>
            <w:proofErr w:type="spellEnd"/>
            <w:r w:rsidRPr="00DC7C78">
              <w:rPr>
                <w:rFonts w:cs="Arial"/>
                <w:bCs/>
                <w:sz w:val="20"/>
              </w:rPr>
              <w:t xml:space="preserve"> </w:t>
            </w:r>
            <w:r w:rsidR="00F92F99" w:rsidRPr="00DC7C78">
              <w:rPr>
                <w:rFonts w:cs="Arial"/>
                <w:bCs/>
                <w:sz w:val="20"/>
              </w:rPr>
              <w:t xml:space="preserve">Communications Manager </w:t>
            </w:r>
          </w:p>
        </w:tc>
      </w:tr>
      <w:tr w:rsidR="00F92F99" w:rsidRPr="00E37657" w:rsidTr="000D72C8">
        <w:trPr>
          <w:trHeight w:val="567"/>
        </w:trPr>
        <w:tc>
          <w:tcPr>
            <w:tcW w:w="1418" w:type="dxa"/>
            <w:vAlign w:val="center"/>
          </w:tcPr>
          <w:p w:rsidR="00F92F99" w:rsidRPr="00E37657" w:rsidRDefault="00F92F99" w:rsidP="000D72C8">
            <w:pPr>
              <w:rPr>
                <w:rFonts w:cs="Arial"/>
                <w:i/>
                <w:sz w:val="20"/>
              </w:rPr>
            </w:pPr>
            <w:r w:rsidRPr="00E37657">
              <w:rPr>
                <w:rFonts w:cs="Arial"/>
                <w:i/>
                <w:sz w:val="20"/>
              </w:rPr>
              <w:t>Methodology Owner</w:t>
            </w:r>
          </w:p>
        </w:tc>
        <w:tc>
          <w:tcPr>
            <w:tcW w:w="8789" w:type="dxa"/>
            <w:vAlign w:val="center"/>
          </w:tcPr>
          <w:p w:rsidR="00F92F99" w:rsidRPr="00DC7C78" w:rsidRDefault="00DC7C78" w:rsidP="000D72C8">
            <w:pPr>
              <w:rPr>
                <w:rFonts w:cs="Arial"/>
                <w:bCs/>
                <w:sz w:val="20"/>
              </w:rPr>
            </w:pPr>
            <w:proofErr w:type="spellStart"/>
            <w:r w:rsidRPr="00DC7C78">
              <w:rPr>
                <w:rFonts w:cs="Arial"/>
                <w:bCs/>
                <w:sz w:val="20"/>
              </w:rPr>
              <w:t>ORS</w:t>
            </w:r>
            <w:proofErr w:type="spellEnd"/>
            <w:r w:rsidRPr="00DC7C78">
              <w:rPr>
                <w:rFonts w:cs="Arial"/>
                <w:bCs/>
                <w:sz w:val="20"/>
              </w:rPr>
              <w:t xml:space="preserve"> </w:t>
            </w:r>
            <w:r w:rsidR="00F92F99" w:rsidRPr="00DC7C78">
              <w:rPr>
                <w:rFonts w:cs="Arial"/>
                <w:bCs/>
                <w:sz w:val="20"/>
              </w:rPr>
              <w:t>Communications Manager</w:t>
            </w:r>
          </w:p>
        </w:tc>
      </w:tr>
      <w:tr w:rsidR="00F92F99" w:rsidRPr="00E37657" w:rsidTr="000D72C8">
        <w:tc>
          <w:tcPr>
            <w:tcW w:w="1418" w:type="dxa"/>
            <w:vAlign w:val="center"/>
          </w:tcPr>
          <w:p w:rsidR="00F92F99" w:rsidRPr="00E37657" w:rsidRDefault="00F92F99" w:rsidP="000D72C8">
            <w:pPr>
              <w:rPr>
                <w:rFonts w:cs="Arial"/>
                <w:i/>
                <w:sz w:val="20"/>
              </w:rPr>
            </w:pPr>
            <w:r w:rsidRPr="00E37657">
              <w:rPr>
                <w:rFonts w:cs="Arial"/>
                <w:i/>
                <w:sz w:val="20"/>
              </w:rPr>
              <w:t>Description</w:t>
            </w:r>
          </w:p>
        </w:tc>
        <w:tc>
          <w:tcPr>
            <w:tcW w:w="8789" w:type="dxa"/>
            <w:vAlign w:val="center"/>
          </w:tcPr>
          <w:p w:rsidR="00F92F99" w:rsidRPr="00E37657" w:rsidRDefault="00F92F99" w:rsidP="000D72C8">
            <w:pPr>
              <w:spacing w:before="120"/>
              <w:rPr>
                <w:rFonts w:cs="Arial"/>
                <w:bCs/>
                <w:i/>
                <w:sz w:val="20"/>
              </w:rPr>
            </w:pPr>
            <w:r w:rsidRPr="00E37657">
              <w:rPr>
                <w:rFonts w:cs="Arial"/>
                <w:bCs/>
                <w:sz w:val="20"/>
              </w:rPr>
              <w:t>This indicator represents the proportion of WA drivers who remember seeing Office of Road Safety community education campaigns.  </w:t>
            </w:r>
            <w:r w:rsidRPr="00E37657">
              <w:rPr>
                <w:rFonts w:cs="Arial"/>
                <w:sz w:val="20"/>
              </w:rPr>
              <w:t>This indicator is obtained through campaign evaluation surveys undertaken at the end of major campaign period and demonstrates the extent of penetration, or success of major advertising campaigns.</w:t>
            </w:r>
          </w:p>
        </w:tc>
      </w:tr>
      <w:tr w:rsidR="00F92F99" w:rsidRPr="00E37657" w:rsidTr="000D72C8">
        <w:tc>
          <w:tcPr>
            <w:tcW w:w="1418" w:type="dxa"/>
            <w:vAlign w:val="center"/>
          </w:tcPr>
          <w:p w:rsidR="00F92F99" w:rsidRPr="00E37657" w:rsidRDefault="00F92F99" w:rsidP="000D72C8">
            <w:pPr>
              <w:rPr>
                <w:rFonts w:cs="Arial"/>
                <w:i/>
                <w:sz w:val="20"/>
              </w:rPr>
            </w:pPr>
            <w:r w:rsidRPr="00E37657">
              <w:rPr>
                <w:rFonts w:cs="Arial"/>
                <w:i/>
                <w:sz w:val="20"/>
              </w:rPr>
              <w:t>Purpose</w:t>
            </w:r>
          </w:p>
        </w:tc>
        <w:tc>
          <w:tcPr>
            <w:tcW w:w="8789" w:type="dxa"/>
            <w:vAlign w:val="center"/>
          </w:tcPr>
          <w:p w:rsidR="00F92F99" w:rsidRPr="00E37657" w:rsidRDefault="00F92F99" w:rsidP="000D72C8">
            <w:pPr>
              <w:spacing w:before="120"/>
              <w:rPr>
                <w:rFonts w:cs="Arial"/>
                <w:bCs/>
                <w:i/>
                <w:sz w:val="20"/>
              </w:rPr>
            </w:pPr>
            <w:r w:rsidRPr="00E37657">
              <w:rPr>
                <w:rFonts w:cs="Arial"/>
                <w:bCs/>
                <w:sz w:val="20"/>
              </w:rPr>
              <w:t>These results measure the extent to which WA drivers remember major road safety campaigns.  They are also used for subsequent stages of campaign planning.</w:t>
            </w:r>
          </w:p>
        </w:tc>
      </w:tr>
      <w:tr w:rsidR="00F92F99" w:rsidRPr="00E37657" w:rsidTr="000D72C8">
        <w:trPr>
          <w:trHeight w:val="391"/>
        </w:trPr>
        <w:tc>
          <w:tcPr>
            <w:tcW w:w="1418" w:type="dxa"/>
            <w:vAlign w:val="center"/>
          </w:tcPr>
          <w:p w:rsidR="00F92F99" w:rsidRPr="00E37657" w:rsidRDefault="00F92F99" w:rsidP="000D72C8">
            <w:pPr>
              <w:rPr>
                <w:rFonts w:cs="Arial"/>
                <w:i/>
                <w:sz w:val="20"/>
              </w:rPr>
            </w:pPr>
            <w:r w:rsidRPr="00E37657">
              <w:rPr>
                <w:rFonts w:cs="Arial"/>
                <w:i/>
                <w:sz w:val="20"/>
              </w:rPr>
              <w:t>Reporting Cycle</w:t>
            </w:r>
          </w:p>
        </w:tc>
        <w:tc>
          <w:tcPr>
            <w:tcW w:w="8789" w:type="dxa"/>
            <w:vAlign w:val="center"/>
          </w:tcPr>
          <w:p w:rsidR="00F92F99" w:rsidRPr="00DC7C78" w:rsidRDefault="00F92F99" w:rsidP="000D72C8">
            <w:pPr>
              <w:rPr>
                <w:rFonts w:cs="Arial"/>
                <w:bCs/>
                <w:sz w:val="20"/>
              </w:rPr>
            </w:pPr>
            <w:r w:rsidRPr="00DC7C78">
              <w:rPr>
                <w:rFonts w:cs="Arial"/>
                <w:bCs/>
                <w:sz w:val="20"/>
              </w:rPr>
              <w:t>Yearly, however the results of each individual campaign are reviewed at their conclusion</w:t>
            </w:r>
          </w:p>
        </w:tc>
      </w:tr>
      <w:tr w:rsidR="00F92F99" w:rsidRPr="00E37657" w:rsidTr="000D72C8">
        <w:trPr>
          <w:trHeight w:val="385"/>
        </w:trPr>
        <w:tc>
          <w:tcPr>
            <w:tcW w:w="1418" w:type="dxa"/>
            <w:vAlign w:val="center"/>
          </w:tcPr>
          <w:p w:rsidR="00F92F99" w:rsidRPr="00E37657" w:rsidRDefault="00F92F99" w:rsidP="000D72C8">
            <w:pPr>
              <w:rPr>
                <w:rFonts w:cs="Arial"/>
                <w:i/>
                <w:sz w:val="20"/>
              </w:rPr>
            </w:pPr>
            <w:r w:rsidRPr="00E37657">
              <w:rPr>
                <w:rFonts w:cs="Arial"/>
                <w:i/>
                <w:sz w:val="20"/>
              </w:rPr>
              <w:t xml:space="preserve">Audited by </w:t>
            </w:r>
            <w:proofErr w:type="spellStart"/>
            <w:r w:rsidRPr="00E37657">
              <w:rPr>
                <w:rFonts w:cs="Arial"/>
                <w:i/>
                <w:sz w:val="20"/>
              </w:rPr>
              <w:t>OAG</w:t>
            </w:r>
            <w:proofErr w:type="spellEnd"/>
          </w:p>
        </w:tc>
        <w:tc>
          <w:tcPr>
            <w:tcW w:w="8789" w:type="dxa"/>
            <w:vAlign w:val="center"/>
          </w:tcPr>
          <w:p w:rsidR="00F92F99" w:rsidRPr="00DC7C78" w:rsidRDefault="00F92F99" w:rsidP="000D72C8">
            <w:pPr>
              <w:rPr>
                <w:rFonts w:cs="Arial"/>
                <w:bCs/>
                <w:sz w:val="20"/>
              </w:rPr>
            </w:pPr>
            <w:r w:rsidRPr="00DC7C78">
              <w:rPr>
                <w:rFonts w:cs="Arial"/>
                <w:bCs/>
                <w:sz w:val="20"/>
              </w:rPr>
              <w:t>Yes</w:t>
            </w:r>
          </w:p>
        </w:tc>
      </w:tr>
      <w:tr w:rsidR="00F92F99" w:rsidRPr="00E37657" w:rsidTr="000D72C8">
        <w:tc>
          <w:tcPr>
            <w:tcW w:w="1418" w:type="dxa"/>
            <w:vAlign w:val="center"/>
          </w:tcPr>
          <w:p w:rsidR="00F92F99" w:rsidRPr="00E37657" w:rsidRDefault="00F92F99" w:rsidP="000D72C8">
            <w:pPr>
              <w:rPr>
                <w:rFonts w:cs="Arial"/>
                <w:i/>
                <w:sz w:val="20"/>
              </w:rPr>
            </w:pPr>
            <w:r w:rsidRPr="00E37657">
              <w:rPr>
                <w:rFonts w:cs="Arial"/>
                <w:i/>
                <w:sz w:val="20"/>
              </w:rPr>
              <w:t>Methodology</w:t>
            </w:r>
          </w:p>
        </w:tc>
        <w:tc>
          <w:tcPr>
            <w:tcW w:w="8789" w:type="dxa"/>
            <w:vAlign w:val="center"/>
          </w:tcPr>
          <w:p w:rsidR="0089444B" w:rsidRPr="00755601" w:rsidRDefault="0089444B" w:rsidP="0089444B">
            <w:pPr>
              <w:rPr>
                <w:rFonts w:cs="Arial"/>
                <w:sz w:val="20"/>
              </w:rPr>
            </w:pPr>
            <w:r w:rsidRPr="00755601">
              <w:rPr>
                <w:rFonts w:cs="Arial"/>
                <w:sz w:val="20"/>
              </w:rPr>
              <w:t xml:space="preserve">An external research company is commissioned by </w:t>
            </w:r>
            <w:proofErr w:type="spellStart"/>
            <w:r w:rsidRPr="00755601">
              <w:rPr>
                <w:rFonts w:cs="Arial"/>
                <w:sz w:val="20"/>
              </w:rPr>
              <w:t>ORS</w:t>
            </w:r>
            <w:proofErr w:type="spellEnd"/>
            <w:r w:rsidRPr="00755601">
              <w:rPr>
                <w:rFonts w:cs="Arial"/>
                <w:sz w:val="20"/>
              </w:rPr>
              <w:t xml:space="preserve"> to undertake campaign evaluation surveys at the completion of major </w:t>
            </w:r>
            <w:proofErr w:type="spellStart"/>
            <w:r>
              <w:rPr>
                <w:rFonts w:cs="Arial"/>
                <w:sz w:val="20"/>
              </w:rPr>
              <w:t>ORS</w:t>
            </w:r>
            <w:proofErr w:type="spellEnd"/>
            <w:r w:rsidRPr="00755601">
              <w:rPr>
                <w:rFonts w:cs="Arial"/>
                <w:sz w:val="20"/>
              </w:rPr>
              <w:t xml:space="preserve"> campaigns, defined as campaigns with a Television Commercial (</w:t>
            </w:r>
            <w:proofErr w:type="spellStart"/>
            <w:r w:rsidRPr="00755601">
              <w:rPr>
                <w:rFonts w:cs="Arial"/>
                <w:sz w:val="20"/>
              </w:rPr>
              <w:t>TVC</w:t>
            </w:r>
            <w:proofErr w:type="spellEnd"/>
            <w:r w:rsidRPr="00755601">
              <w:rPr>
                <w:rFonts w:cs="Arial"/>
                <w:sz w:val="20"/>
              </w:rPr>
              <w:t>) component and total budget of at least $5</w:t>
            </w:r>
            <w:r>
              <w:rPr>
                <w:rFonts w:cs="Arial"/>
                <w:sz w:val="20"/>
              </w:rPr>
              <w:t>00,000 in media scheduling</w:t>
            </w:r>
            <w:r w:rsidRPr="00755601">
              <w:rPr>
                <w:rFonts w:cs="Arial"/>
                <w:sz w:val="20"/>
              </w:rPr>
              <w:t>.</w:t>
            </w:r>
          </w:p>
          <w:p w:rsidR="0089444B" w:rsidRPr="00755601" w:rsidRDefault="0089444B" w:rsidP="0089444B">
            <w:pPr>
              <w:rPr>
                <w:rFonts w:cs="Arial"/>
                <w:sz w:val="20"/>
              </w:rPr>
            </w:pPr>
            <w:r w:rsidRPr="00755601">
              <w:rPr>
                <w:rFonts w:cs="Arial"/>
                <w:sz w:val="20"/>
              </w:rPr>
              <w:t>The data is collected by way of an</w:t>
            </w:r>
            <w:r>
              <w:rPr>
                <w:rFonts w:cs="Arial"/>
                <w:sz w:val="20"/>
              </w:rPr>
              <w:t xml:space="preserve"> online survey using a</w:t>
            </w:r>
            <w:r w:rsidRPr="00755601">
              <w:rPr>
                <w:rFonts w:cs="Arial"/>
                <w:sz w:val="20"/>
              </w:rPr>
              <w:t xml:space="preserve"> structured questionnaire prepared by a professional agency.  The measure is based on prompted campaign recognition (</w:t>
            </w:r>
            <w:proofErr w:type="spellStart"/>
            <w:r w:rsidRPr="00755601">
              <w:rPr>
                <w:rFonts w:cs="Arial"/>
                <w:sz w:val="20"/>
              </w:rPr>
              <w:t>ie</w:t>
            </w:r>
            <w:proofErr w:type="spellEnd"/>
            <w:r w:rsidRPr="00755601">
              <w:rPr>
                <w:rFonts w:cs="Arial"/>
                <w:sz w:val="20"/>
              </w:rPr>
              <w:t xml:space="preserve">. percentage of people who remember seeing any of the core campaign materials for a given campaign)  </w:t>
            </w:r>
          </w:p>
          <w:p w:rsidR="0089444B" w:rsidRPr="00755601" w:rsidRDefault="0089444B" w:rsidP="0089444B">
            <w:pPr>
              <w:rPr>
                <w:rFonts w:cs="Arial"/>
                <w:sz w:val="20"/>
              </w:rPr>
            </w:pPr>
            <w:r w:rsidRPr="00755601">
              <w:rPr>
                <w:rFonts w:cs="Arial"/>
                <w:sz w:val="20"/>
              </w:rPr>
              <w:t>The segment of population researched is Western Australian drivers 17 years of age and over.  Results for each major campaign are based on a random sample of at least 400 d</w:t>
            </w:r>
            <w:r>
              <w:rPr>
                <w:rFonts w:cs="Arial"/>
                <w:sz w:val="20"/>
              </w:rPr>
              <w:t>rivers 17 years of age and over. A state wide campaign comprises</w:t>
            </w:r>
            <w:r w:rsidRPr="00755601">
              <w:rPr>
                <w:rFonts w:cs="Arial"/>
                <w:sz w:val="20"/>
              </w:rPr>
              <w:t>:</w:t>
            </w:r>
          </w:p>
          <w:p w:rsidR="0089444B" w:rsidRPr="00755601" w:rsidRDefault="0089444B" w:rsidP="0089444B">
            <w:pPr>
              <w:rPr>
                <w:rFonts w:cs="Arial"/>
                <w:sz w:val="20"/>
              </w:rPr>
            </w:pPr>
            <w:r w:rsidRPr="00755601">
              <w:rPr>
                <w:rFonts w:cs="Arial"/>
                <w:sz w:val="20"/>
              </w:rPr>
              <w:t>•</w:t>
            </w:r>
            <w:r w:rsidRPr="00755601">
              <w:rPr>
                <w:rFonts w:cs="Arial"/>
                <w:sz w:val="20"/>
              </w:rPr>
              <w:tab/>
              <w:t>n=200 responses from the Perth metro area</w:t>
            </w:r>
          </w:p>
          <w:p w:rsidR="0089444B" w:rsidRPr="00755601" w:rsidRDefault="0089444B" w:rsidP="0089444B">
            <w:pPr>
              <w:rPr>
                <w:rFonts w:cs="Arial"/>
                <w:sz w:val="20"/>
              </w:rPr>
            </w:pPr>
            <w:r w:rsidRPr="00755601">
              <w:rPr>
                <w:rFonts w:cs="Arial"/>
                <w:sz w:val="20"/>
              </w:rPr>
              <w:t>•</w:t>
            </w:r>
            <w:r w:rsidRPr="00755601">
              <w:rPr>
                <w:rFonts w:cs="Arial"/>
                <w:sz w:val="20"/>
              </w:rPr>
              <w:tab/>
              <w:t>n=100 responses from regional WA.</w:t>
            </w:r>
          </w:p>
          <w:p w:rsidR="0089444B" w:rsidRPr="00755601" w:rsidRDefault="0089444B" w:rsidP="0089444B">
            <w:pPr>
              <w:rPr>
                <w:rFonts w:cs="Arial"/>
                <w:sz w:val="20"/>
              </w:rPr>
            </w:pPr>
            <w:r w:rsidRPr="00755601">
              <w:rPr>
                <w:rFonts w:cs="Arial"/>
                <w:sz w:val="20"/>
              </w:rPr>
              <w:t>•</w:t>
            </w:r>
            <w:r w:rsidRPr="00755601">
              <w:rPr>
                <w:rFonts w:cs="Arial"/>
                <w:sz w:val="20"/>
              </w:rPr>
              <w:tab/>
              <w:t>n=100 responses from remote WA.</w:t>
            </w:r>
          </w:p>
          <w:p w:rsidR="0089444B" w:rsidRDefault="0089444B" w:rsidP="0089444B">
            <w:pPr>
              <w:rPr>
                <w:rFonts w:cs="Arial"/>
                <w:sz w:val="20"/>
              </w:rPr>
            </w:pPr>
          </w:p>
          <w:p w:rsidR="0089444B" w:rsidRDefault="0089444B" w:rsidP="0089444B">
            <w:pPr>
              <w:rPr>
                <w:rFonts w:cs="Arial"/>
                <w:sz w:val="20"/>
              </w:rPr>
            </w:pPr>
            <w:r w:rsidRPr="00755601">
              <w:rPr>
                <w:rFonts w:cs="Arial"/>
                <w:sz w:val="20"/>
              </w:rPr>
              <w:t>The collected data is weighted to reflect the actual population distribution based on ABS statistics.  The weightings are applied in SPSS (Specific Research Statistical Software) and all statistical analysis is run in the SPSS environment. The weights applied are based on ABS stats and applied individually to each case based on age, gender and geographic location to ensure the data is representative of the State’s population. The results reported are based on the weighted data from SPSS.</w:t>
            </w:r>
          </w:p>
          <w:p w:rsidR="0089444B" w:rsidRDefault="0089444B" w:rsidP="0089444B">
            <w:pPr>
              <w:rPr>
                <w:rFonts w:cs="Arial"/>
                <w:bCs/>
                <w:color w:val="000000"/>
                <w:sz w:val="20"/>
                <w:lang w:eastAsia="en-AU" w:bidi="lo-LA"/>
              </w:rPr>
            </w:pPr>
          </w:p>
          <w:p w:rsidR="00F92F99" w:rsidRPr="00E37657" w:rsidRDefault="0089444B" w:rsidP="0089444B">
            <w:pPr>
              <w:rPr>
                <w:rFonts w:cs="Arial"/>
                <w:bCs/>
                <w:color w:val="000000"/>
                <w:sz w:val="20"/>
                <w:lang w:eastAsia="en-AU" w:bidi="lo-LA"/>
              </w:rPr>
            </w:pPr>
            <w:r w:rsidRPr="00755601">
              <w:rPr>
                <w:rFonts w:cs="Arial"/>
                <w:bCs/>
                <w:color w:val="000000"/>
                <w:sz w:val="20"/>
                <w:lang w:eastAsia="en-AU" w:bidi="lo-LA"/>
              </w:rPr>
              <w:t xml:space="preserve">The </w:t>
            </w:r>
            <w:proofErr w:type="spellStart"/>
            <w:r w:rsidRPr="00755601">
              <w:rPr>
                <w:rFonts w:cs="Arial"/>
                <w:bCs/>
                <w:color w:val="000000"/>
                <w:sz w:val="20"/>
                <w:lang w:eastAsia="en-AU" w:bidi="lo-LA"/>
              </w:rPr>
              <w:t>KPI</w:t>
            </w:r>
            <w:proofErr w:type="spellEnd"/>
            <w:r w:rsidRPr="00755601">
              <w:rPr>
                <w:rFonts w:cs="Arial"/>
                <w:bCs/>
                <w:color w:val="000000"/>
                <w:sz w:val="20"/>
                <w:lang w:eastAsia="en-AU" w:bidi="lo-LA"/>
              </w:rPr>
              <w:t xml:space="preserve"> measure is calculated as the average percentage of prompted community awareness (recall/recognition), i.e. adding all percentages and divided by the number of campaigns evaluated.</w:t>
            </w:r>
          </w:p>
        </w:tc>
      </w:tr>
      <w:tr w:rsidR="00DC7C78" w:rsidRPr="00DA3829" w:rsidTr="00DC7C78">
        <w:tc>
          <w:tcPr>
            <w:tcW w:w="1418" w:type="dxa"/>
            <w:tcBorders>
              <w:top w:val="single" w:sz="4" w:space="0" w:color="auto"/>
              <w:left w:val="single" w:sz="4" w:space="0" w:color="auto"/>
              <w:bottom w:val="single" w:sz="4" w:space="0" w:color="auto"/>
              <w:right w:val="single" w:sz="4" w:space="0" w:color="auto"/>
            </w:tcBorders>
            <w:vAlign w:val="center"/>
          </w:tcPr>
          <w:p w:rsidR="00DC7C78" w:rsidRDefault="00DC7C78" w:rsidP="007A4AC9">
            <w:pPr>
              <w:rPr>
                <w:rFonts w:cs="Arial"/>
                <w:i/>
                <w:sz w:val="20"/>
              </w:rPr>
            </w:pPr>
            <w:r>
              <w:rPr>
                <w:rFonts w:cs="Arial"/>
                <w:i/>
                <w:sz w:val="20"/>
              </w:rPr>
              <w:t>Target Setting Rationale</w:t>
            </w:r>
          </w:p>
        </w:tc>
        <w:tc>
          <w:tcPr>
            <w:tcW w:w="8789" w:type="dxa"/>
            <w:tcBorders>
              <w:top w:val="single" w:sz="4" w:space="0" w:color="auto"/>
              <w:left w:val="single" w:sz="4" w:space="0" w:color="auto"/>
              <w:bottom w:val="single" w:sz="4" w:space="0" w:color="auto"/>
              <w:right w:val="single" w:sz="4" w:space="0" w:color="auto"/>
            </w:tcBorders>
            <w:vAlign w:val="center"/>
          </w:tcPr>
          <w:p w:rsidR="00DC7C78" w:rsidRPr="00DE0127" w:rsidRDefault="0089444B" w:rsidP="00DC7C78">
            <w:pPr>
              <w:rPr>
                <w:rFonts w:cs="Arial"/>
                <w:sz w:val="20"/>
              </w:rPr>
            </w:pPr>
            <w:r w:rsidRPr="00B332DF">
              <w:rPr>
                <w:rFonts w:cs="Arial"/>
                <w:sz w:val="20"/>
              </w:rPr>
              <w:t xml:space="preserve">A target was established following discussions with </w:t>
            </w:r>
            <w:r>
              <w:rPr>
                <w:rFonts w:cs="Arial"/>
                <w:sz w:val="20"/>
              </w:rPr>
              <w:t xml:space="preserve">media buying company, </w:t>
            </w:r>
            <w:r w:rsidRPr="00B332DF">
              <w:rPr>
                <w:rFonts w:cs="Arial"/>
                <w:sz w:val="20"/>
              </w:rPr>
              <w:t xml:space="preserve">marketing professionals </w:t>
            </w:r>
            <w:r>
              <w:rPr>
                <w:rFonts w:cs="Arial"/>
                <w:sz w:val="20"/>
              </w:rPr>
              <w:t>(based on TARP levels)</w:t>
            </w:r>
            <w:r w:rsidRPr="00B332DF">
              <w:rPr>
                <w:rFonts w:cs="Arial"/>
                <w:sz w:val="20"/>
              </w:rPr>
              <w:t xml:space="preserve"> on what would be considered acc</w:t>
            </w:r>
            <w:r>
              <w:rPr>
                <w:rFonts w:cs="Arial"/>
                <w:sz w:val="20"/>
              </w:rPr>
              <w:t>eptable for penetration levels.</w:t>
            </w:r>
          </w:p>
        </w:tc>
      </w:tr>
      <w:tr w:rsidR="00DC7C78" w:rsidRPr="00DA3829" w:rsidTr="00DC7C78">
        <w:tc>
          <w:tcPr>
            <w:tcW w:w="1418" w:type="dxa"/>
            <w:tcBorders>
              <w:top w:val="single" w:sz="4" w:space="0" w:color="auto"/>
              <w:left w:val="single" w:sz="4" w:space="0" w:color="auto"/>
              <w:bottom w:val="single" w:sz="4" w:space="0" w:color="auto"/>
              <w:right w:val="single" w:sz="4" w:space="0" w:color="auto"/>
            </w:tcBorders>
            <w:vAlign w:val="center"/>
          </w:tcPr>
          <w:p w:rsidR="00DC7C78" w:rsidRDefault="00DC7C78" w:rsidP="007A4AC9">
            <w:pPr>
              <w:rPr>
                <w:rFonts w:cs="Arial"/>
                <w:i/>
                <w:sz w:val="20"/>
              </w:rPr>
            </w:pPr>
            <w:r>
              <w:rPr>
                <w:rFonts w:cs="Arial"/>
                <w:i/>
                <w:sz w:val="20"/>
              </w:rPr>
              <w:t>Unintended Consequences</w:t>
            </w:r>
          </w:p>
        </w:tc>
        <w:tc>
          <w:tcPr>
            <w:tcW w:w="8789" w:type="dxa"/>
            <w:tcBorders>
              <w:top w:val="single" w:sz="4" w:space="0" w:color="auto"/>
              <w:left w:val="single" w:sz="4" w:space="0" w:color="auto"/>
              <w:bottom w:val="single" w:sz="4" w:space="0" w:color="auto"/>
              <w:right w:val="single" w:sz="4" w:space="0" w:color="auto"/>
            </w:tcBorders>
            <w:vAlign w:val="center"/>
          </w:tcPr>
          <w:p w:rsidR="00DC7C78" w:rsidRPr="00DE0127" w:rsidRDefault="00DC7C78" w:rsidP="007A4AC9">
            <w:pPr>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615856" w:rsidRPr="00E37657" w:rsidTr="000D72C8">
        <w:tc>
          <w:tcPr>
            <w:tcW w:w="1418"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789" w:type="dxa"/>
            <w:vAlign w:val="center"/>
          </w:tcPr>
          <w:p w:rsidR="00615856" w:rsidRPr="00E37657" w:rsidRDefault="00615856" w:rsidP="000D72C8">
            <w:pPr>
              <w:tabs>
                <w:tab w:val="clear" w:pos="709"/>
                <w:tab w:val="clear" w:pos="992"/>
                <w:tab w:val="clear" w:pos="1276"/>
                <w:tab w:val="clear" w:pos="1559"/>
              </w:tabs>
              <w:spacing w:before="120"/>
              <w:rPr>
                <w:rFonts w:cs="Arial"/>
                <w:sz w:val="20"/>
                <w:lang w:eastAsia="en-AU"/>
              </w:rPr>
            </w:pPr>
            <w:r>
              <w:rPr>
                <w:rFonts w:cs="Arial"/>
                <w:sz w:val="20"/>
                <w:lang w:eastAsia="en-AU"/>
              </w:rPr>
              <w:t>65</w:t>
            </w:r>
            <w:r w:rsidRPr="00E37657">
              <w:rPr>
                <w:rFonts w:cs="Arial"/>
                <w:sz w:val="20"/>
                <w:lang w:eastAsia="en-AU"/>
              </w:rPr>
              <w:t xml:space="preserve">% </w:t>
            </w:r>
          </w:p>
        </w:tc>
      </w:tr>
    </w:tbl>
    <w:p w:rsidR="00F92F99" w:rsidRDefault="00F92F99" w:rsidP="00F92F99">
      <w:pPr>
        <w:rPr>
          <w:rFonts w:cs="Arial"/>
        </w:rPr>
      </w:pPr>
    </w:p>
    <w:p w:rsidR="0089444B" w:rsidRDefault="0089444B" w:rsidP="00F92F99">
      <w:pPr>
        <w:rPr>
          <w:rFonts w:cs="Arial"/>
        </w:rPr>
      </w:pPr>
    </w:p>
    <w:p w:rsidR="00F92F99" w:rsidRPr="00751F9F" w:rsidRDefault="00F92F99" w:rsidP="00F92F99">
      <w:pPr>
        <w:pStyle w:val="Heading1"/>
        <w:numPr>
          <w:ilvl w:val="0"/>
          <w:numId w:val="0"/>
        </w:numPr>
        <w:rPr>
          <w:rFonts w:ascii="Trebuchet MS" w:hAnsi="Trebuchet MS"/>
          <w:caps w:val="0"/>
          <w:sz w:val="28"/>
          <w:szCs w:val="28"/>
        </w:rPr>
      </w:pPr>
      <w:bookmarkStart w:id="21" w:name="_Toc395595775"/>
      <w:r w:rsidRPr="00B163E2">
        <w:rPr>
          <w:sz w:val="28"/>
          <w:szCs w:val="24"/>
        </w:rPr>
        <w:lastRenderedPageBreak/>
        <w:t>1</w:t>
      </w:r>
      <w:r w:rsidR="00615856" w:rsidRPr="00B163E2">
        <w:rPr>
          <w:sz w:val="28"/>
          <w:szCs w:val="24"/>
        </w:rPr>
        <w:t>5</w:t>
      </w:r>
      <w:r w:rsidRPr="00B163E2">
        <w:rPr>
          <w:rFonts w:ascii="Trebuchet MS" w:hAnsi="Trebuchet MS"/>
          <w:caps w:val="0"/>
          <w:sz w:val="28"/>
          <w:szCs w:val="28"/>
        </w:rPr>
        <w:t>. Percentage of contracts completed on time</w:t>
      </w:r>
      <w:r w:rsidR="00E07672" w:rsidRPr="00B163E2">
        <w:rPr>
          <w:rFonts w:ascii="Trebuchet MS" w:hAnsi="Trebuchet MS"/>
          <w:caps w:val="0"/>
          <w:sz w:val="28"/>
          <w:szCs w:val="28"/>
        </w:rPr>
        <w:t xml:space="preserve"> and budget</w:t>
      </w:r>
      <w:bookmarkEnd w:id="21"/>
      <w:r w:rsidRPr="00751F9F">
        <w:rPr>
          <w:rFonts w:ascii="Trebuchet MS" w:hAnsi="Trebuchet MS"/>
          <w:caps w:val="0"/>
          <w:sz w:val="28"/>
          <w:szCs w:val="28"/>
        </w:rPr>
        <w:t xml:space="preserve"> </w:t>
      </w:r>
    </w:p>
    <w:p w:rsidR="00F92F99" w:rsidRPr="00751F9F" w:rsidRDefault="00F92F99" w:rsidP="00F92F99"/>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2"/>
        <w:gridCol w:w="8419"/>
      </w:tblGrid>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Associated Programs</w:t>
            </w:r>
          </w:p>
        </w:tc>
        <w:tc>
          <w:tcPr>
            <w:tcW w:w="8419" w:type="dxa"/>
            <w:vAlign w:val="center"/>
          </w:tcPr>
          <w:p w:rsidR="00F92F99" w:rsidRPr="00751F9F" w:rsidRDefault="00F92F99" w:rsidP="000D72C8">
            <w:pPr>
              <w:rPr>
                <w:rFonts w:cs="Arial"/>
                <w:sz w:val="20"/>
              </w:rPr>
            </w:pPr>
            <w:r w:rsidRPr="00751F9F">
              <w:rPr>
                <w:rFonts w:cs="Arial"/>
                <w:sz w:val="20"/>
              </w:rPr>
              <w:t>Road Efficiency Improvements</w:t>
            </w:r>
          </w:p>
          <w:p w:rsidR="00F92F99" w:rsidRPr="00751F9F" w:rsidRDefault="00F92F99" w:rsidP="000D72C8">
            <w:pPr>
              <w:rPr>
                <w:rFonts w:cs="Arial"/>
                <w:sz w:val="20"/>
              </w:rPr>
            </w:pPr>
            <w:r w:rsidRPr="00751F9F">
              <w:rPr>
                <w:rFonts w:cs="Arial"/>
                <w:sz w:val="20"/>
              </w:rPr>
              <w:t>Infrastructure for Community Access</w:t>
            </w:r>
          </w:p>
          <w:p w:rsidR="00F92F99" w:rsidRPr="00751F9F" w:rsidRDefault="00F92F99" w:rsidP="000D72C8">
            <w:pPr>
              <w:rPr>
                <w:rFonts w:cs="Arial"/>
                <w:sz w:val="20"/>
              </w:rPr>
            </w:pPr>
            <w:r w:rsidRPr="00751F9F">
              <w:rPr>
                <w:rFonts w:cs="Arial"/>
                <w:sz w:val="20"/>
              </w:rPr>
              <w:t>Road Safety</w:t>
            </w:r>
          </w:p>
          <w:p w:rsidR="00F92F99" w:rsidRPr="00751F9F" w:rsidRDefault="00F92F99" w:rsidP="000D72C8">
            <w:pPr>
              <w:rPr>
                <w:rFonts w:cs="Arial"/>
                <w:sz w:val="20"/>
              </w:rPr>
            </w:pPr>
            <w:r w:rsidRPr="00751F9F">
              <w:rPr>
                <w:rFonts w:cs="Arial"/>
                <w:sz w:val="20"/>
              </w:rPr>
              <w:t>Infrastructure for State Development</w:t>
            </w:r>
          </w:p>
        </w:tc>
      </w:tr>
      <w:tr w:rsidR="00F92F99" w:rsidRPr="00751F9F" w:rsidTr="00B17864">
        <w:tc>
          <w:tcPr>
            <w:tcW w:w="1362" w:type="dxa"/>
            <w:vAlign w:val="center"/>
          </w:tcPr>
          <w:p w:rsidR="00F92F99" w:rsidRPr="00751F9F" w:rsidRDefault="00F92F99" w:rsidP="000D72C8">
            <w:pPr>
              <w:rPr>
                <w:rFonts w:cs="Arial"/>
                <w:sz w:val="20"/>
              </w:rPr>
            </w:pPr>
            <w:r w:rsidRPr="00751F9F">
              <w:rPr>
                <w:rFonts w:cs="Arial"/>
                <w:i/>
                <w:sz w:val="20"/>
              </w:rPr>
              <w:t>TRIM Ref</w:t>
            </w:r>
            <w:r w:rsidRPr="00751F9F">
              <w:rPr>
                <w:rFonts w:cs="Arial"/>
                <w:sz w:val="20"/>
              </w:rPr>
              <w:t>:</w:t>
            </w:r>
          </w:p>
        </w:tc>
        <w:tc>
          <w:tcPr>
            <w:tcW w:w="8419" w:type="dxa"/>
            <w:vAlign w:val="center"/>
          </w:tcPr>
          <w:p w:rsidR="00F92F99" w:rsidRPr="00751F9F" w:rsidRDefault="00F92F99" w:rsidP="000D72C8">
            <w:pPr>
              <w:rPr>
                <w:rFonts w:cs="Arial"/>
                <w:sz w:val="20"/>
              </w:rPr>
            </w:pPr>
            <w:r w:rsidRPr="00751F9F">
              <w:rPr>
                <w:rFonts w:cs="Arial"/>
                <w:sz w:val="20"/>
              </w:rPr>
              <w:t xml:space="preserve">08/6818 </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Owner</w:t>
            </w:r>
          </w:p>
        </w:tc>
        <w:tc>
          <w:tcPr>
            <w:tcW w:w="8419" w:type="dxa"/>
            <w:vAlign w:val="center"/>
          </w:tcPr>
          <w:p w:rsidR="00F92F99" w:rsidRPr="00751F9F" w:rsidRDefault="00F92F99" w:rsidP="000D72C8">
            <w:pPr>
              <w:rPr>
                <w:rFonts w:cs="Arial"/>
                <w:sz w:val="20"/>
              </w:rPr>
            </w:pPr>
            <w:r w:rsidRPr="00751F9F">
              <w:rPr>
                <w:rFonts w:cs="Arial"/>
                <w:sz w:val="20"/>
              </w:rPr>
              <w:t>EDRS/EDID</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Delegated Manager</w:t>
            </w:r>
          </w:p>
        </w:tc>
        <w:tc>
          <w:tcPr>
            <w:tcW w:w="8419" w:type="dxa"/>
            <w:vAlign w:val="center"/>
          </w:tcPr>
          <w:p w:rsidR="00F92F99" w:rsidRPr="00751F9F" w:rsidRDefault="00E07672" w:rsidP="000D72C8">
            <w:pPr>
              <w:rPr>
                <w:rFonts w:cs="Arial"/>
                <w:sz w:val="20"/>
              </w:rPr>
            </w:pPr>
            <w:r w:rsidRPr="00751F9F">
              <w:rPr>
                <w:rFonts w:cs="Arial"/>
                <w:sz w:val="20"/>
              </w:rPr>
              <w:t>B</w:t>
            </w:r>
            <w:r w:rsidR="00F92F99" w:rsidRPr="00751F9F">
              <w:rPr>
                <w:rFonts w:cs="Arial"/>
                <w:sz w:val="20"/>
              </w:rPr>
              <w:t>M (RS) &amp; BM (</w:t>
            </w:r>
            <w:proofErr w:type="spellStart"/>
            <w:r w:rsidR="00F92F99" w:rsidRPr="00751F9F">
              <w:rPr>
                <w:rFonts w:cs="Arial"/>
                <w:sz w:val="20"/>
              </w:rPr>
              <w:t>IDD</w:t>
            </w:r>
            <w:proofErr w:type="spellEnd"/>
            <w:r w:rsidR="00F92F99" w:rsidRPr="00751F9F">
              <w:rPr>
                <w:rFonts w:cs="Arial"/>
                <w:sz w:val="20"/>
              </w:rPr>
              <w:t>)</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Methodology Owner</w:t>
            </w:r>
          </w:p>
        </w:tc>
        <w:tc>
          <w:tcPr>
            <w:tcW w:w="8419" w:type="dxa"/>
            <w:vAlign w:val="center"/>
          </w:tcPr>
          <w:p w:rsidR="00F92F99" w:rsidRPr="00751F9F" w:rsidRDefault="00F92F99" w:rsidP="00E07672">
            <w:pPr>
              <w:rPr>
                <w:rFonts w:cs="Arial"/>
                <w:sz w:val="20"/>
              </w:rPr>
            </w:pPr>
            <w:r w:rsidRPr="00751F9F">
              <w:rPr>
                <w:rFonts w:cs="Arial"/>
                <w:sz w:val="20"/>
              </w:rPr>
              <w:t>BM (RS) &amp; BM (</w:t>
            </w:r>
            <w:proofErr w:type="spellStart"/>
            <w:r w:rsidRPr="00751F9F">
              <w:rPr>
                <w:rFonts w:cs="Arial"/>
                <w:sz w:val="20"/>
              </w:rPr>
              <w:t>IDD</w:t>
            </w:r>
            <w:proofErr w:type="spellEnd"/>
            <w:r w:rsidRPr="00751F9F">
              <w:rPr>
                <w:rFonts w:cs="Arial"/>
                <w:sz w:val="20"/>
              </w:rPr>
              <w:t>)</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Description</w:t>
            </w:r>
          </w:p>
        </w:tc>
        <w:tc>
          <w:tcPr>
            <w:tcW w:w="8419" w:type="dxa"/>
            <w:vAlign w:val="center"/>
          </w:tcPr>
          <w:p w:rsidR="00F92F99" w:rsidRPr="00751F9F" w:rsidRDefault="00F92F99" w:rsidP="00E07672">
            <w:pPr>
              <w:rPr>
                <w:rFonts w:cs="Arial"/>
                <w:sz w:val="20"/>
              </w:rPr>
            </w:pPr>
            <w:r w:rsidRPr="00751F9F">
              <w:rPr>
                <w:rFonts w:cs="Arial"/>
                <w:sz w:val="20"/>
              </w:rPr>
              <w:t xml:space="preserve">The indicator identifies the percentage of works projects within each Program that achieve </w:t>
            </w:r>
            <w:r w:rsidR="00E07672" w:rsidRPr="00751F9F">
              <w:rPr>
                <w:rFonts w:cs="Arial"/>
                <w:sz w:val="20"/>
              </w:rPr>
              <w:t xml:space="preserve">on time on cost delivery </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Purpose</w:t>
            </w:r>
          </w:p>
        </w:tc>
        <w:tc>
          <w:tcPr>
            <w:tcW w:w="8419" w:type="dxa"/>
            <w:vAlign w:val="center"/>
          </w:tcPr>
          <w:p w:rsidR="00F92F99" w:rsidRPr="00751F9F" w:rsidRDefault="00F92F99" w:rsidP="000D72C8">
            <w:pPr>
              <w:rPr>
                <w:rFonts w:cs="Arial"/>
                <w:sz w:val="20"/>
              </w:rPr>
            </w:pPr>
            <w:r w:rsidRPr="00751F9F">
              <w:rPr>
                <w:rFonts w:cs="Arial"/>
                <w:sz w:val="20"/>
              </w:rPr>
              <w:t>Corporate indicators identifying the delivery of the works program in line with committed timeframes.</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Reporting Cycle</w:t>
            </w:r>
          </w:p>
        </w:tc>
        <w:tc>
          <w:tcPr>
            <w:tcW w:w="8419" w:type="dxa"/>
            <w:vAlign w:val="center"/>
          </w:tcPr>
          <w:p w:rsidR="00F92F99" w:rsidRPr="00751F9F" w:rsidRDefault="00F92F99" w:rsidP="00E07672">
            <w:pPr>
              <w:rPr>
                <w:rFonts w:cs="Arial"/>
                <w:sz w:val="20"/>
              </w:rPr>
            </w:pPr>
            <w:r w:rsidRPr="00751F9F">
              <w:rPr>
                <w:rFonts w:cs="Arial"/>
                <w:sz w:val="20"/>
              </w:rPr>
              <w:t xml:space="preserve">Twice yearly.  Forecast outcomes for Budget Papers and actual outcomes for Annual Reporting purposes. (Note: The </w:t>
            </w:r>
            <w:proofErr w:type="spellStart"/>
            <w:r w:rsidRPr="00751F9F">
              <w:rPr>
                <w:rFonts w:cs="Arial"/>
                <w:sz w:val="20"/>
              </w:rPr>
              <w:t>KPI</w:t>
            </w:r>
            <w:proofErr w:type="spellEnd"/>
            <w:r w:rsidRPr="00751F9F">
              <w:rPr>
                <w:rFonts w:cs="Arial"/>
                <w:sz w:val="20"/>
              </w:rPr>
              <w:t xml:space="preserve"> </w:t>
            </w:r>
            <w:r w:rsidR="00E07672" w:rsidRPr="00751F9F">
              <w:rPr>
                <w:rFonts w:cs="Arial"/>
                <w:sz w:val="20"/>
              </w:rPr>
              <w:t xml:space="preserve">is </w:t>
            </w:r>
            <w:r w:rsidRPr="00751F9F">
              <w:rPr>
                <w:rFonts w:cs="Arial"/>
                <w:sz w:val="20"/>
              </w:rPr>
              <w:t>also calculated on a monthly basis and reported to Corporate Executive in addition to the external reporting process)</w:t>
            </w: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t xml:space="preserve">Audited by </w:t>
            </w:r>
            <w:proofErr w:type="spellStart"/>
            <w:r w:rsidRPr="00751F9F">
              <w:rPr>
                <w:rFonts w:cs="Arial"/>
                <w:i/>
                <w:sz w:val="20"/>
              </w:rPr>
              <w:t>OAG</w:t>
            </w:r>
            <w:proofErr w:type="spellEnd"/>
          </w:p>
        </w:tc>
        <w:tc>
          <w:tcPr>
            <w:tcW w:w="8419" w:type="dxa"/>
            <w:vAlign w:val="center"/>
          </w:tcPr>
          <w:p w:rsidR="00F92F99" w:rsidRPr="00751F9F" w:rsidRDefault="00F92F99" w:rsidP="000D72C8">
            <w:pPr>
              <w:rPr>
                <w:rFonts w:cs="Arial"/>
                <w:sz w:val="20"/>
              </w:rPr>
            </w:pPr>
            <w:r w:rsidRPr="00751F9F">
              <w:rPr>
                <w:rFonts w:cs="Arial"/>
                <w:sz w:val="20"/>
              </w:rPr>
              <w:t>Yes – for Annual Report.</w:t>
            </w:r>
          </w:p>
        </w:tc>
      </w:tr>
      <w:tr w:rsidR="00F92F99" w:rsidRPr="00751F9F" w:rsidTr="00B17864">
        <w:tc>
          <w:tcPr>
            <w:tcW w:w="1362" w:type="dxa"/>
            <w:vAlign w:val="center"/>
          </w:tcPr>
          <w:p w:rsidR="00F92F99" w:rsidRPr="00751F9F" w:rsidRDefault="00F92F99" w:rsidP="000D72C8">
            <w:pPr>
              <w:rPr>
                <w:rFonts w:cs="Arial"/>
                <w:i/>
                <w:sz w:val="20"/>
              </w:rPr>
            </w:pPr>
          </w:p>
        </w:tc>
        <w:tc>
          <w:tcPr>
            <w:tcW w:w="8419" w:type="dxa"/>
            <w:vAlign w:val="center"/>
          </w:tcPr>
          <w:p w:rsidR="00F92F99" w:rsidRPr="00751F9F" w:rsidRDefault="00F92F99" w:rsidP="000D72C8">
            <w:pPr>
              <w:rPr>
                <w:rFonts w:cs="Arial"/>
                <w:sz w:val="20"/>
              </w:rPr>
            </w:pPr>
            <w:r w:rsidRPr="00751F9F">
              <w:rPr>
                <w:rFonts w:cs="Arial"/>
                <w:sz w:val="20"/>
              </w:rPr>
              <w:t>ELIGIBILITY CRITERIA:</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 xml:space="preserve">Projects that meet the following eligibility criteria are to be used to calculate the </w:t>
            </w:r>
            <w:proofErr w:type="spellStart"/>
            <w:r w:rsidRPr="00751F9F">
              <w:rPr>
                <w:rFonts w:cs="Arial"/>
                <w:sz w:val="20"/>
              </w:rPr>
              <w:t>KPI</w:t>
            </w:r>
            <w:proofErr w:type="spellEnd"/>
            <w:r w:rsidRPr="00751F9F">
              <w:rPr>
                <w:rFonts w:cs="Arial"/>
                <w:sz w:val="20"/>
              </w:rPr>
              <w:t>:</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sym w:font="Wingdings" w:char="F06C"/>
            </w:r>
            <w:r w:rsidRPr="00751F9F">
              <w:rPr>
                <w:rFonts w:cs="Arial"/>
                <w:sz w:val="20"/>
              </w:rPr>
              <w:t xml:space="preserve"> Infrastructure works on </w:t>
            </w:r>
            <w:r w:rsidR="00E07672" w:rsidRPr="00751F9F">
              <w:rPr>
                <w:rFonts w:cs="Arial"/>
                <w:sz w:val="20"/>
              </w:rPr>
              <w:t>h</w:t>
            </w:r>
            <w:r w:rsidRPr="00751F9F">
              <w:rPr>
                <w:rFonts w:cs="Arial"/>
                <w:sz w:val="20"/>
              </w:rPr>
              <w:t xml:space="preserve">ighways or </w:t>
            </w:r>
            <w:r w:rsidR="00E07672" w:rsidRPr="00751F9F">
              <w:rPr>
                <w:rFonts w:cs="Arial"/>
                <w:sz w:val="20"/>
              </w:rPr>
              <w:t>m</w:t>
            </w:r>
            <w:r w:rsidRPr="00751F9F">
              <w:rPr>
                <w:rFonts w:cs="Arial"/>
                <w:sz w:val="20"/>
              </w:rPr>
              <w:t xml:space="preserve">ain </w:t>
            </w:r>
            <w:r w:rsidR="00E07672" w:rsidRPr="00751F9F">
              <w:rPr>
                <w:rFonts w:cs="Arial"/>
                <w:sz w:val="20"/>
              </w:rPr>
              <w:t>r</w:t>
            </w:r>
            <w:r w:rsidRPr="00751F9F">
              <w:rPr>
                <w:rFonts w:cs="Arial"/>
                <w:sz w:val="20"/>
              </w:rPr>
              <w:t xml:space="preserve">oads that are delivered by Contract, Direct Management or Local Government and where the estimated works value meets the Public Tender threshold (currently $150 000 </w:t>
            </w:r>
            <w:proofErr w:type="spellStart"/>
            <w:r w:rsidRPr="00751F9F">
              <w:rPr>
                <w:rFonts w:cs="Arial"/>
                <w:sz w:val="20"/>
              </w:rPr>
              <w:t>incl</w:t>
            </w:r>
            <w:proofErr w:type="spellEnd"/>
            <w:r w:rsidRPr="00751F9F">
              <w:rPr>
                <w:rFonts w:cs="Arial"/>
                <w:sz w:val="20"/>
              </w:rPr>
              <w:t xml:space="preserve"> GST)</w:t>
            </w:r>
          </w:p>
          <w:p w:rsidR="00F92F99" w:rsidRPr="00751F9F" w:rsidRDefault="00F92F99" w:rsidP="000D72C8">
            <w:pPr>
              <w:rPr>
                <w:rFonts w:cs="Arial"/>
                <w:sz w:val="20"/>
              </w:rPr>
            </w:pPr>
            <w:r w:rsidRPr="00751F9F">
              <w:rPr>
                <w:rFonts w:cs="Arial"/>
                <w:sz w:val="20"/>
              </w:rPr>
              <w:sym w:font="Wingdings" w:char="F06C"/>
            </w:r>
            <w:r w:rsidRPr="00751F9F">
              <w:rPr>
                <w:rFonts w:cs="Arial"/>
                <w:sz w:val="20"/>
              </w:rPr>
              <w:t xml:space="preserve"> Infrastructure works on Local Roads where delivery is managed by Main Roads and where the estimated works value meets the Public Tender threshold (currently $150 000 </w:t>
            </w:r>
            <w:proofErr w:type="spellStart"/>
            <w:r w:rsidRPr="00751F9F">
              <w:rPr>
                <w:rFonts w:cs="Arial"/>
                <w:sz w:val="20"/>
              </w:rPr>
              <w:t>incl</w:t>
            </w:r>
            <w:proofErr w:type="spellEnd"/>
            <w:r w:rsidRPr="00751F9F">
              <w:rPr>
                <w:rFonts w:cs="Arial"/>
                <w:sz w:val="20"/>
              </w:rPr>
              <w:t xml:space="preserve"> GST).</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 xml:space="preserve">Note 1: The following contracts are excluded from the reporting process: </w:t>
            </w:r>
            <w:r w:rsidR="00E07672" w:rsidRPr="00751F9F">
              <w:rPr>
                <w:rFonts w:cs="Arial"/>
                <w:sz w:val="20"/>
              </w:rPr>
              <w:t xml:space="preserve"> </w:t>
            </w:r>
            <w:proofErr w:type="spellStart"/>
            <w:r w:rsidR="00E07672" w:rsidRPr="00751F9F">
              <w:rPr>
                <w:rFonts w:cs="Arial"/>
                <w:sz w:val="20"/>
              </w:rPr>
              <w:t>MCW</w:t>
            </w:r>
            <w:proofErr w:type="spellEnd"/>
            <w:r w:rsidR="00E07672" w:rsidRPr="00751F9F">
              <w:rPr>
                <w:rFonts w:cs="Arial"/>
                <w:sz w:val="20"/>
              </w:rPr>
              <w:t xml:space="preserve"> (via </w:t>
            </w:r>
            <w:proofErr w:type="spellStart"/>
            <w:r w:rsidR="00E07672" w:rsidRPr="00751F9F">
              <w:rPr>
                <w:rFonts w:cs="Arial"/>
                <w:sz w:val="20"/>
              </w:rPr>
              <w:t>ISAs</w:t>
            </w:r>
            <w:proofErr w:type="spellEnd"/>
            <w:r w:rsidR="00E07672" w:rsidRPr="00751F9F">
              <w:rPr>
                <w:rFonts w:cs="Arial"/>
                <w:sz w:val="20"/>
              </w:rPr>
              <w:t xml:space="preserve">) </w:t>
            </w:r>
            <w:r w:rsidRPr="00751F9F">
              <w:rPr>
                <w:rFonts w:cs="Arial"/>
                <w:sz w:val="20"/>
              </w:rPr>
              <w:t>&lt; $150 000 (</w:t>
            </w:r>
            <w:proofErr w:type="spellStart"/>
            <w:r w:rsidRPr="00751F9F">
              <w:rPr>
                <w:rFonts w:cs="Arial"/>
                <w:sz w:val="20"/>
              </w:rPr>
              <w:t>incl</w:t>
            </w:r>
            <w:proofErr w:type="spellEnd"/>
            <w:r w:rsidRPr="00751F9F">
              <w:rPr>
                <w:rFonts w:cs="Arial"/>
                <w:sz w:val="20"/>
              </w:rPr>
              <w:t xml:space="preserve"> GST), Goods, Services, Consultancies, Plant Hire etc.  All procurement less than $20 000 is considered to be a direct purchase rather than a contract and is also excluded.</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GENERAL:</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 xml:space="preserve">On award of an eligible works Contract </w:t>
            </w:r>
            <w:r w:rsidR="00E07672" w:rsidRPr="00751F9F">
              <w:rPr>
                <w:rFonts w:cs="Arial"/>
                <w:sz w:val="20"/>
              </w:rPr>
              <w:t>information is entered into CAS, all information for calculation of this report is derived from an extract of CAS.</w:t>
            </w:r>
          </w:p>
          <w:p w:rsidR="00F92F99" w:rsidRPr="00751F9F" w:rsidRDefault="00F92F99" w:rsidP="000D72C8">
            <w:pPr>
              <w:rPr>
                <w:rFonts w:cs="Arial"/>
                <w:sz w:val="20"/>
              </w:rPr>
            </w:pPr>
          </w:p>
          <w:p w:rsidR="00F92F99" w:rsidRPr="00751F9F" w:rsidRDefault="00F92F99" w:rsidP="000D72C8">
            <w:pPr>
              <w:rPr>
                <w:rFonts w:cs="Arial"/>
                <w:sz w:val="20"/>
              </w:rPr>
            </w:pPr>
            <w:r w:rsidRPr="00751F9F">
              <w:rPr>
                <w:rFonts w:cs="Arial"/>
                <w:sz w:val="20"/>
              </w:rPr>
              <w:t>Consistent with other State Road Authorities, the On Time target will incorporate a 10 % leeway on the initial Date for Practical Completion as identified at the award of the contract.  This is to be known as the Target Date and will automatically be calculated during the extract of data from CAS.  Where the 10% leeway on time results in the Target Completion Date falling within the next Financial Year then the outcomes are reported as part of the following Financial Year, even though the works may have been completed during the current Financial Year.</w:t>
            </w:r>
            <w:r w:rsidR="00E07672" w:rsidRPr="00751F9F">
              <w:rPr>
                <w:rFonts w:cs="Arial"/>
                <w:sz w:val="20"/>
              </w:rPr>
              <w:t xml:space="preserve">  In addition a 10% leeway is included on the award value of the tender, this is known as the Target Value.</w:t>
            </w:r>
          </w:p>
          <w:p w:rsidR="00E07672" w:rsidRPr="00751F9F" w:rsidRDefault="00E07672" w:rsidP="000D72C8">
            <w:pPr>
              <w:rPr>
                <w:rFonts w:cs="Arial"/>
                <w:sz w:val="20"/>
              </w:rPr>
            </w:pPr>
          </w:p>
          <w:p w:rsidR="00E07672" w:rsidRPr="00751F9F" w:rsidRDefault="00E07672" w:rsidP="00E07672">
            <w:pPr>
              <w:rPr>
                <w:rFonts w:cs="Arial"/>
                <w:sz w:val="20"/>
              </w:rPr>
            </w:pPr>
            <w:r w:rsidRPr="00751F9F">
              <w:rPr>
                <w:rFonts w:cs="Arial"/>
                <w:sz w:val="20"/>
              </w:rPr>
              <w:t xml:space="preserve">On establishment of the contract, the Program number should be entered into CAS on the Events tab – create an Event number XXX* and enter the Program number in the notes field.  </w:t>
            </w:r>
          </w:p>
          <w:p w:rsidR="00E07672" w:rsidRPr="00751F9F" w:rsidRDefault="00E07672" w:rsidP="00E07672">
            <w:pPr>
              <w:rPr>
                <w:rFonts w:cs="Arial"/>
                <w:sz w:val="20"/>
              </w:rPr>
            </w:pPr>
          </w:p>
          <w:p w:rsidR="00E07672" w:rsidRPr="00751F9F" w:rsidRDefault="00E07672" w:rsidP="000D72C8">
            <w:pPr>
              <w:rPr>
                <w:rFonts w:cs="Arial"/>
                <w:sz w:val="20"/>
              </w:rPr>
            </w:pPr>
          </w:p>
          <w:p w:rsidR="00F92F99" w:rsidRPr="00751F9F" w:rsidRDefault="00F92F99" w:rsidP="000D72C8">
            <w:pPr>
              <w:rPr>
                <w:rFonts w:cs="Arial"/>
                <w:sz w:val="20"/>
              </w:rPr>
            </w:pPr>
          </w:p>
        </w:tc>
      </w:tr>
      <w:tr w:rsidR="00F92F99" w:rsidRPr="00751F9F" w:rsidTr="00B17864">
        <w:tc>
          <w:tcPr>
            <w:tcW w:w="1362" w:type="dxa"/>
            <w:vAlign w:val="center"/>
          </w:tcPr>
          <w:p w:rsidR="00F92F99" w:rsidRPr="00751F9F" w:rsidRDefault="00F92F99" w:rsidP="000D72C8">
            <w:pPr>
              <w:rPr>
                <w:rFonts w:cs="Arial"/>
                <w:i/>
                <w:sz w:val="20"/>
              </w:rPr>
            </w:pPr>
            <w:r w:rsidRPr="00751F9F">
              <w:rPr>
                <w:rFonts w:cs="Arial"/>
                <w:i/>
                <w:sz w:val="20"/>
              </w:rPr>
              <w:lastRenderedPageBreak/>
              <w:t>Methodology</w:t>
            </w:r>
          </w:p>
        </w:tc>
        <w:tc>
          <w:tcPr>
            <w:tcW w:w="8419" w:type="dxa"/>
            <w:vAlign w:val="center"/>
          </w:tcPr>
          <w:p w:rsidR="00F92F99" w:rsidRPr="00751F9F" w:rsidRDefault="00E07672" w:rsidP="000D72C8">
            <w:pPr>
              <w:rPr>
                <w:rFonts w:cs="Arial"/>
                <w:sz w:val="20"/>
              </w:rPr>
            </w:pPr>
            <w:r w:rsidRPr="00751F9F">
              <w:rPr>
                <w:rFonts w:cs="Arial"/>
                <w:sz w:val="20"/>
              </w:rPr>
              <w:t>The following are the steps to be taken on a monthly and annual basis for the calculation of the measure:</w:t>
            </w:r>
          </w:p>
          <w:p w:rsidR="00E07672" w:rsidRPr="00751F9F" w:rsidRDefault="00E07672" w:rsidP="000D72C8">
            <w:pPr>
              <w:rPr>
                <w:rFonts w:cs="Arial"/>
                <w:sz w:val="20"/>
              </w:rPr>
            </w:pPr>
          </w:p>
          <w:p w:rsidR="00F92F99" w:rsidRPr="00751F9F" w:rsidRDefault="00F92F99" w:rsidP="00AF2B75">
            <w:pPr>
              <w:numPr>
                <w:ilvl w:val="0"/>
                <w:numId w:val="17"/>
              </w:numPr>
              <w:tabs>
                <w:tab w:val="clear" w:pos="709"/>
                <w:tab w:val="left" w:pos="323"/>
              </w:tabs>
              <w:rPr>
                <w:rFonts w:cs="Arial"/>
                <w:sz w:val="20"/>
              </w:rPr>
            </w:pPr>
            <w:r w:rsidRPr="00751F9F">
              <w:rPr>
                <w:rFonts w:cs="Arial"/>
                <w:sz w:val="20"/>
              </w:rPr>
              <w:t>On the first working day after the 7</w:t>
            </w:r>
            <w:r w:rsidRPr="00751F9F">
              <w:rPr>
                <w:rFonts w:cs="Arial"/>
                <w:sz w:val="20"/>
                <w:vertAlign w:val="superscript"/>
              </w:rPr>
              <w:t>th</w:t>
            </w:r>
            <w:r w:rsidRPr="00751F9F">
              <w:rPr>
                <w:rFonts w:cs="Arial"/>
                <w:sz w:val="20"/>
              </w:rPr>
              <w:t xml:space="preserve"> of the month Business Performance Branch request the “</w:t>
            </w:r>
            <w:proofErr w:type="spellStart"/>
            <w:r w:rsidRPr="00751F9F">
              <w:rPr>
                <w:rFonts w:cs="Arial"/>
                <w:sz w:val="20"/>
              </w:rPr>
              <w:t>ARKPI_QueryExtract</w:t>
            </w:r>
            <w:proofErr w:type="spellEnd"/>
            <w:r w:rsidRPr="00751F9F">
              <w:rPr>
                <w:rFonts w:cs="Arial"/>
                <w:sz w:val="20"/>
              </w:rPr>
              <w:t>” from Supply and Transport Branch.</w:t>
            </w:r>
          </w:p>
          <w:p w:rsidR="00F92F99" w:rsidRPr="00751F9F" w:rsidRDefault="00F92F99" w:rsidP="00AF2B75">
            <w:pPr>
              <w:numPr>
                <w:ilvl w:val="0"/>
                <w:numId w:val="17"/>
              </w:numPr>
              <w:tabs>
                <w:tab w:val="clear" w:pos="709"/>
                <w:tab w:val="left" w:pos="323"/>
              </w:tabs>
              <w:rPr>
                <w:rFonts w:cs="Arial"/>
                <w:sz w:val="20"/>
              </w:rPr>
            </w:pPr>
            <w:r w:rsidRPr="00751F9F">
              <w:rPr>
                <w:rFonts w:cs="Arial"/>
                <w:sz w:val="20"/>
              </w:rPr>
              <w:t xml:space="preserve">Apply filters to the </w:t>
            </w:r>
            <w:proofErr w:type="spellStart"/>
            <w:r w:rsidRPr="00751F9F">
              <w:rPr>
                <w:rFonts w:cs="Arial"/>
                <w:sz w:val="20"/>
              </w:rPr>
              <w:t>spreadsheet</w:t>
            </w:r>
            <w:proofErr w:type="spellEnd"/>
            <w:r w:rsidRPr="00751F9F">
              <w:rPr>
                <w:rFonts w:cs="Arial"/>
                <w:sz w:val="20"/>
              </w:rPr>
              <w:t xml:space="preserve"> for each column</w:t>
            </w:r>
            <w:r w:rsidR="00E07672" w:rsidRPr="00751F9F">
              <w:rPr>
                <w:rFonts w:cs="Arial"/>
                <w:sz w:val="20"/>
              </w:rPr>
              <w:t xml:space="preserve"> and arrange date from oldest to newest.  Delete any entries that have a target date beyond 30 June.</w:t>
            </w:r>
          </w:p>
          <w:p w:rsidR="00F92F99" w:rsidRPr="00751F9F" w:rsidRDefault="00F92F99" w:rsidP="00AF2B75">
            <w:pPr>
              <w:numPr>
                <w:ilvl w:val="0"/>
                <w:numId w:val="17"/>
              </w:numPr>
              <w:tabs>
                <w:tab w:val="clear" w:pos="709"/>
                <w:tab w:val="left" w:pos="323"/>
              </w:tabs>
              <w:rPr>
                <w:rFonts w:cs="Arial"/>
                <w:sz w:val="20"/>
              </w:rPr>
            </w:pPr>
            <w:r w:rsidRPr="00751F9F">
              <w:rPr>
                <w:rFonts w:cs="Arial"/>
                <w:sz w:val="20"/>
              </w:rPr>
              <w:t>Sort by Program Code on the column titled to filter out all contracts coded 1, 5 or 7. This is done as the performance measure is only reporting on Program Codes 2, 3, 4 and 6.</w:t>
            </w:r>
          </w:p>
          <w:p w:rsidR="00F92F99" w:rsidRPr="00751F9F" w:rsidRDefault="00F92F99" w:rsidP="00AF2B75">
            <w:pPr>
              <w:numPr>
                <w:ilvl w:val="0"/>
                <w:numId w:val="17"/>
              </w:numPr>
              <w:tabs>
                <w:tab w:val="clear" w:pos="709"/>
                <w:tab w:val="left" w:pos="323"/>
              </w:tabs>
              <w:rPr>
                <w:rFonts w:cs="Arial"/>
                <w:sz w:val="20"/>
              </w:rPr>
            </w:pPr>
            <w:r w:rsidRPr="00751F9F">
              <w:rPr>
                <w:rFonts w:cs="Arial"/>
                <w:sz w:val="20"/>
              </w:rPr>
              <w:t>Reset the filter for this column to show all remaining data including those not coded with a Program Code.</w:t>
            </w:r>
          </w:p>
          <w:p w:rsidR="00751F9F" w:rsidRPr="00751F9F" w:rsidRDefault="00751F9F" w:rsidP="00AF2B75">
            <w:pPr>
              <w:numPr>
                <w:ilvl w:val="0"/>
                <w:numId w:val="17"/>
              </w:numPr>
              <w:tabs>
                <w:tab w:val="clear" w:pos="709"/>
                <w:tab w:val="left" w:pos="323"/>
              </w:tabs>
              <w:rPr>
                <w:rFonts w:cs="Arial"/>
                <w:sz w:val="20"/>
              </w:rPr>
            </w:pPr>
            <w:r w:rsidRPr="00751F9F">
              <w:rPr>
                <w:rFonts w:cs="Arial"/>
                <w:sz w:val="20"/>
              </w:rPr>
              <w:t>Recalculate the On Budget column by adding the value of any variations to the existing Target Value and recalculate the On/Over Budget to recognise the inclusion of variations (note it was agreed to add variations as a “pure” value and not incorporate a 10% leeway given that variations can only be included based on approval in accordance with the delegation of authority manual).</w:t>
            </w:r>
          </w:p>
          <w:p w:rsidR="00F92F99" w:rsidRPr="00751F9F" w:rsidRDefault="00F92F99" w:rsidP="00AF2B75">
            <w:pPr>
              <w:numPr>
                <w:ilvl w:val="0"/>
                <w:numId w:val="17"/>
              </w:numPr>
              <w:tabs>
                <w:tab w:val="clear" w:pos="709"/>
                <w:tab w:val="left" w:pos="323"/>
              </w:tabs>
              <w:rPr>
                <w:rFonts w:cs="Arial"/>
                <w:sz w:val="20"/>
              </w:rPr>
            </w:pPr>
            <w:r w:rsidRPr="00751F9F">
              <w:rPr>
                <w:rFonts w:cs="Arial"/>
                <w:sz w:val="20"/>
              </w:rPr>
              <w:t>Extract information as follow:</w:t>
            </w:r>
          </w:p>
          <w:p w:rsidR="00F92F99" w:rsidRPr="00751F9F" w:rsidRDefault="00F92F99" w:rsidP="00AF2B75">
            <w:pPr>
              <w:numPr>
                <w:ilvl w:val="1"/>
                <w:numId w:val="17"/>
              </w:numPr>
              <w:tabs>
                <w:tab w:val="clear" w:pos="709"/>
                <w:tab w:val="left" w:pos="323"/>
              </w:tabs>
              <w:rPr>
                <w:rFonts w:cs="Arial"/>
                <w:sz w:val="20"/>
              </w:rPr>
            </w:pPr>
            <w:r w:rsidRPr="00751F9F">
              <w:rPr>
                <w:rFonts w:cs="Arial"/>
                <w:sz w:val="20"/>
              </w:rPr>
              <w:t>No. Contracts due for completion at month end – Count the number of contracts in the target range.  Enter this figure into the summary sheet</w:t>
            </w:r>
          </w:p>
          <w:p w:rsidR="00F92F99" w:rsidRPr="00751F9F" w:rsidRDefault="00F92F99" w:rsidP="00AF2B75">
            <w:pPr>
              <w:numPr>
                <w:ilvl w:val="1"/>
                <w:numId w:val="17"/>
              </w:numPr>
              <w:tabs>
                <w:tab w:val="clear" w:pos="709"/>
                <w:tab w:val="left" w:pos="323"/>
              </w:tabs>
              <w:rPr>
                <w:rFonts w:cs="Arial"/>
                <w:sz w:val="20"/>
              </w:rPr>
            </w:pPr>
            <w:r w:rsidRPr="00751F9F">
              <w:rPr>
                <w:rFonts w:cs="Arial"/>
                <w:sz w:val="20"/>
              </w:rPr>
              <w:t>$ Contracts due for completion - Sum the $ value of contracts in the target range.  Enter this figure into the summary sheet</w:t>
            </w:r>
          </w:p>
          <w:p w:rsidR="00F92F99" w:rsidRPr="00751F9F" w:rsidRDefault="00F92F99" w:rsidP="00AF2B75">
            <w:pPr>
              <w:numPr>
                <w:ilvl w:val="1"/>
                <w:numId w:val="17"/>
              </w:numPr>
              <w:tabs>
                <w:tab w:val="clear" w:pos="709"/>
                <w:tab w:val="left" w:pos="323"/>
              </w:tabs>
              <w:rPr>
                <w:rFonts w:cs="Arial"/>
                <w:sz w:val="20"/>
              </w:rPr>
            </w:pPr>
            <w:r w:rsidRPr="00751F9F">
              <w:rPr>
                <w:rFonts w:cs="Arial"/>
                <w:sz w:val="20"/>
              </w:rPr>
              <w:t>No. Contracts due for completion at year end – Count the total number of contracts in the data extract, Enter this figure into the summary sheet</w:t>
            </w:r>
          </w:p>
          <w:p w:rsidR="00F92F99" w:rsidRPr="00751F9F" w:rsidRDefault="00F92F99" w:rsidP="00AF2B75">
            <w:pPr>
              <w:numPr>
                <w:ilvl w:val="1"/>
                <w:numId w:val="17"/>
              </w:numPr>
              <w:tabs>
                <w:tab w:val="clear" w:pos="709"/>
                <w:tab w:val="left" w:pos="323"/>
              </w:tabs>
              <w:rPr>
                <w:rFonts w:cs="Arial"/>
                <w:sz w:val="20"/>
              </w:rPr>
            </w:pPr>
            <w:r w:rsidRPr="00751F9F">
              <w:rPr>
                <w:rFonts w:cs="Arial"/>
                <w:sz w:val="20"/>
              </w:rPr>
              <w:t>$ Contracts due for completion at year end - Sum the $ value of contracts in the data extract.  Enter this figure into the summary sheet</w:t>
            </w:r>
          </w:p>
          <w:p w:rsidR="00F92F99" w:rsidRPr="00751F9F" w:rsidRDefault="00F92F99" w:rsidP="00AF2B75">
            <w:pPr>
              <w:numPr>
                <w:ilvl w:val="1"/>
                <w:numId w:val="17"/>
              </w:numPr>
              <w:tabs>
                <w:tab w:val="clear" w:pos="709"/>
                <w:tab w:val="left" w:pos="323"/>
              </w:tabs>
              <w:rPr>
                <w:rFonts w:cs="Arial"/>
                <w:sz w:val="20"/>
              </w:rPr>
            </w:pPr>
            <w:r w:rsidRPr="00751F9F">
              <w:rPr>
                <w:rFonts w:cs="Arial"/>
                <w:sz w:val="20"/>
              </w:rPr>
              <w:t>Contracts on time YTD – Filter the column titled “Works Completed On Time” to show those projects coded “On Time”.  Count the number of contracts in the target range and enter into the summary sheet.  Calculate this number as a % of “contracts due for completion YTD”.</w:t>
            </w:r>
          </w:p>
          <w:p w:rsidR="00751F9F" w:rsidRPr="00751F9F" w:rsidRDefault="00751F9F" w:rsidP="00AF2B75">
            <w:pPr>
              <w:numPr>
                <w:ilvl w:val="1"/>
                <w:numId w:val="17"/>
              </w:numPr>
              <w:tabs>
                <w:tab w:val="clear" w:pos="709"/>
                <w:tab w:val="left" w:pos="323"/>
              </w:tabs>
              <w:rPr>
                <w:rFonts w:cs="Arial"/>
                <w:sz w:val="20"/>
              </w:rPr>
            </w:pPr>
            <w:r w:rsidRPr="00751F9F">
              <w:rPr>
                <w:rFonts w:cs="Arial"/>
                <w:sz w:val="20"/>
              </w:rPr>
              <w:t xml:space="preserve">Contracts on budget YTD - </w:t>
            </w:r>
            <w:r w:rsidRPr="00751F9F">
              <w:rPr>
                <w:rFonts w:cs="Arial"/>
                <w:color w:val="1C205B"/>
                <w:kern w:val="28"/>
                <w:sz w:val="20"/>
              </w:rPr>
              <w:t>Filter the column titled “Works Completed On Budget” to show those projects coded “On Budget”.  Count the number of contracts in the target range and enter into the summary sheet.  Calculate this number as a % of “contracts due for completion YTD”.</w:t>
            </w:r>
          </w:p>
          <w:p w:rsidR="00F92F99" w:rsidRPr="00751F9F" w:rsidRDefault="00F92F99" w:rsidP="00AF2B75">
            <w:pPr>
              <w:numPr>
                <w:ilvl w:val="1"/>
                <w:numId w:val="17"/>
              </w:numPr>
              <w:tabs>
                <w:tab w:val="clear" w:pos="709"/>
                <w:tab w:val="left" w:pos="323"/>
              </w:tabs>
              <w:rPr>
                <w:rFonts w:cs="Arial"/>
                <w:sz w:val="20"/>
              </w:rPr>
            </w:pPr>
            <w:r w:rsidRPr="00751F9F">
              <w:rPr>
                <w:rFonts w:cs="Arial"/>
                <w:sz w:val="20"/>
              </w:rPr>
              <w:t>Contracts on Time to 30 June XX - Filter the column titled “Works Completed On Time” to show those projects coded “On Time”.  Count the number of contracts to 30 June XX and enter into the summary sheet.  Calculate this number as a % of “contracts due for completion 30 June XX</w:t>
            </w:r>
          </w:p>
          <w:p w:rsidR="00751F9F" w:rsidRPr="00751F9F" w:rsidRDefault="00751F9F" w:rsidP="00AF2B75">
            <w:pPr>
              <w:numPr>
                <w:ilvl w:val="1"/>
                <w:numId w:val="17"/>
              </w:numPr>
              <w:tabs>
                <w:tab w:val="clear" w:pos="709"/>
                <w:tab w:val="left" w:pos="323"/>
              </w:tabs>
              <w:rPr>
                <w:rFonts w:cs="Arial"/>
                <w:sz w:val="20"/>
              </w:rPr>
            </w:pPr>
            <w:r w:rsidRPr="00751F9F">
              <w:rPr>
                <w:rFonts w:cs="Arial"/>
                <w:sz w:val="20"/>
              </w:rPr>
              <w:t xml:space="preserve">Contracts on Budget to 30 June XX - </w:t>
            </w:r>
            <w:r w:rsidRPr="00751F9F">
              <w:rPr>
                <w:rFonts w:cs="Arial"/>
                <w:color w:val="1C205B"/>
                <w:kern w:val="28"/>
                <w:sz w:val="20"/>
              </w:rPr>
              <w:t>Filter the column titled “Works Completed On Budget” to show those projects coded “On Budget”.  Count the number of contracts to 30 June XX and enter into the summary sheet.  Calculate this number as a % of “contracts due for completion 30 June XX</w:t>
            </w:r>
          </w:p>
          <w:p w:rsidR="00F92F99" w:rsidRPr="00751F9F" w:rsidRDefault="00F92F99" w:rsidP="000D72C8">
            <w:pPr>
              <w:tabs>
                <w:tab w:val="clear" w:pos="709"/>
                <w:tab w:val="left" w:pos="323"/>
              </w:tabs>
              <w:rPr>
                <w:rFonts w:cs="Arial"/>
                <w:sz w:val="20"/>
              </w:rPr>
            </w:pPr>
          </w:p>
          <w:p w:rsidR="00F92F99" w:rsidRPr="00751F9F" w:rsidRDefault="00F92F99" w:rsidP="000D72C8">
            <w:pPr>
              <w:tabs>
                <w:tab w:val="clear" w:pos="709"/>
                <w:tab w:val="left" w:pos="323"/>
              </w:tabs>
              <w:rPr>
                <w:rFonts w:cs="Arial"/>
                <w:sz w:val="20"/>
              </w:rPr>
            </w:pPr>
            <w:r w:rsidRPr="00751F9F">
              <w:rPr>
                <w:rFonts w:cs="Arial"/>
                <w:sz w:val="20"/>
              </w:rPr>
              <w:t>Refer to the example below for references incorporated within the Summary sheet</w:t>
            </w:r>
          </w:p>
          <w:p w:rsidR="00F92F99" w:rsidRPr="00751F9F" w:rsidRDefault="00F92F99" w:rsidP="00751F9F">
            <w:pPr>
              <w:tabs>
                <w:tab w:val="clear" w:pos="709"/>
                <w:tab w:val="left" w:pos="323"/>
              </w:tabs>
              <w:rPr>
                <w:rFonts w:cs="Arial"/>
                <w:sz w:val="20"/>
              </w:rPr>
            </w:pPr>
            <w:r w:rsidRPr="00751F9F">
              <w:rPr>
                <w:rFonts w:cs="Arial"/>
                <w:noProof/>
                <w:sz w:val="20"/>
                <w:lang w:eastAsia="en-AU"/>
              </w:rPr>
              <w:drawing>
                <wp:anchor distT="0" distB="0" distL="114300" distR="114300" simplePos="0" relativeHeight="251617280" behindDoc="0" locked="0" layoutInCell="1" allowOverlap="1" wp14:anchorId="7EBAACE1" wp14:editId="5A873F8E">
                  <wp:simplePos x="0" y="0"/>
                  <wp:positionH relativeFrom="column">
                    <wp:posOffset>-13970</wp:posOffset>
                  </wp:positionH>
                  <wp:positionV relativeFrom="paragraph">
                    <wp:posOffset>65405</wp:posOffset>
                  </wp:positionV>
                  <wp:extent cx="5448300" cy="1057275"/>
                  <wp:effectExtent l="19050" t="0" r="0" b="0"/>
                  <wp:wrapTopAndBottom/>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5448300" cy="1057275"/>
                          </a:xfrm>
                          <a:prstGeom prst="rect">
                            <a:avLst/>
                          </a:prstGeom>
                          <a:noFill/>
                          <a:ln w="9525">
                            <a:noFill/>
                            <a:miter lim="800000"/>
                            <a:headEnd/>
                            <a:tailEnd/>
                          </a:ln>
                        </pic:spPr>
                      </pic:pic>
                    </a:graphicData>
                  </a:graphic>
                </wp:anchor>
              </w:drawing>
            </w:r>
          </w:p>
        </w:tc>
      </w:tr>
      <w:tr w:rsidR="00751F9F" w:rsidRPr="00751F9F" w:rsidTr="00751F9F">
        <w:tc>
          <w:tcPr>
            <w:tcW w:w="1362"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E86573">
            <w:pPr>
              <w:rPr>
                <w:rFonts w:cs="Arial"/>
                <w:i/>
                <w:sz w:val="20"/>
              </w:rPr>
            </w:pPr>
            <w:r w:rsidRPr="00751F9F">
              <w:rPr>
                <w:rFonts w:cs="Arial"/>
                <w:i/>
                <w:sz w:val="20"/>
              </w:rPr>
              <w:t>Target Setting Rationale</w:t>
            </w:r>
          </w:p>
        </w:tc>
        <w:tc>
          <w:tcPr>
            <w:tcW w:w="8419"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E86573">
            <w:pPr>
              <w:rPr>
                <w:rFonts w:cs="Arial"/>
                <w:sz w:val="20"/>
              </w:rPr>
            </w:pPr>
            <w:r w:rsidRPr="00751F9F">
              <w:rPr>
                <w:rFonts w:cs="Arial"/>
                <w:sz w:val="20"/>
              </w:rPr>
              <w:t>The target was based on research to determine what other jurisdictional road agencies were reporting on at the time of the 2007 review.  At that time Qld, Vic and NSW all used a 90% target.</w:t>
            </w:r>
          </w:p>
          <w:p w:rsidR="00751F9F" w:rsidRPr="00751F9F" w:rsidRDefault="00751F9F" w:rsidP="00E86573">
            <w:pPr>
              <w:rPr>
                <w:rFonts w:cs="Arial"/>
                <w:sz w:val="20"/>
              </w:rPr>
            </w:pPr>
          </w:p>
        </w:tc>
      </w:tr>
      <w:tr w:rsidR="00751F9F" w:rsidRPr="00751F9F" w:rsidTr="00751F9F">
        <w:tc>
          <w:tcPr>
            <w:tcW w:w="1362"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E86573">
            <w:pPr>
              <w:rPr>
                <w:rFonts w:cs="Arial"/>
                <w:i/>
                <w:sz w:val="20"/>
              </w:rPr>
            </w:pPr>
            <w:r w:rsidRPr="00751F9F">
              <w:rPr>
                <w:rFonts w:cs="Arial"/>
                <w:i/>
                <w:sz w:val="20"/>
              </w:rPr>
              <w:t>Unintended Consequences</w:t>
            </w:r>
          </w:p>
        </w:tc>
        <w:tc>
          <w:tcPr>
            <w:tcW w:w="8419" w:type="dxa"/>
            <w:tcBorders>
              <w:top w:val="single" w:sz="4" w:space="0" w:color="auto"/>
              <w:left w:val="single" w:sz="4" w:space="0" w:color="auto"/>
              <w:bottom w:val="single" w:sz="4" w:space="0" w:color="auto"/>
              <w:right w:val="single" w:sz="4" w:space="0" w:color="auto"/>
            </w:tcBorders>
            <w:vAlign w:val="center"/>
          </w:tcPr>
          <w:p w:rsidR="00751F9F" w:rsidRPr="00751F9F" w:rsidRDefault="00751F9F" w:rsidP="00E86573">
            <w:pPr>
              <w:rPr>
                <w:rFonts w:cs="Arial"/>
                <w:sz w:val="20"/>
              </w:rPr>
            </w:pPr>
            <w:r w:rsidRPr="00751F9F">
              <w:rPr>
                <w:rFonts w:cs="Arial"/>
                <w:sz w:val="20"/>
              </w:rPr>
              <w:t>The issue of unintended consequence to work practices as a result of efforts by staff to achieve this target were considered and found to be not relevant.</w:t>
            </w:r>
          </w:p>
          <w:p w:rsidR="00751F9F" w:rsidRPr="00751F9F" w:rsidRDefault="00751F9F" w:rsidP="00E86573">
            <w:pPr>
              <w:rPr>
                <w:rFonts w:cs="Arial"/>
                <w:sz w:val="20"/>
              </w:rPr>
            </w:pPr>
          </w:p>
        </w:tc>
      </w:tr>
      <w:tr w:rsidR="00615856" w:rsidTr="00751F9F">
        <w:tc>
          <w:tcPr>
            <w:tcW w:w="1362" w:type="dxa"/>
            <w:tcBorders>
              <w:top w:val="single" w:sz="4" w:space="0" w:color="auto"/>
              <w:left w:val="single" w:sz="4" w:space="0" w:color="auto"/>
              <w:bottom w:val="single" w:sz="4" w:space="0" w:color="auto"/>
              <w:right w:val="single" w:sz="4" w:space="0" w:color="auto"/>
            </w:tcBorders>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419" w:type="dxa"/>
            <w:tcBorders>
              <w:top w:val="single" w:sz="4" w:space="0" w:color="auto"/>
              <w:left w:val="single" w:sz="4" w:space="0" w:color="auto"/>
              <w:bottom w:val="single" w:sz="4" w:space="0" w:color="auto"/>
              <w:right w:val="single" w:sz="4" w:space="0" w:color="auto"/>
            </w:tcBorders>
            <w:vAlign w:val="center"/>
          </w:tcPr>
          <w:p w:rsidR="00615856" w:rsidRPr="00751F9F" w:rsidRDefault="00615856" w:rsidP="00972DA2">
            <w:pPr>
              <w:rPr>
                <w:rFonts w:cs="Arial"/>
                <w:sz w:val="20"/>
              </w:rPr>
            </w:pPr>
            <w:r w:rsidRPr="00751F9F">
              <w:rPr>
                <w:rFonts w:cs="Arial"/>
                <w:sz w:val="20"/>
              </w:rPr>
              <w:t>90 %</w:t>
            </w:r>
          </w:p>
        </w:tc>
      </w:tr>
    </w:tbl>
    <w:p w:rsidR="00615856" w:rsidRDefault="00615856" w:rsidP="00F92F99">
      <w:pPr>
        <w:rPr>
          <w:rFonts w:cs="Arial"/>
        </w:rPr>
      </w:pPr>
    </w:p>
    <w:p w:rsidR="00615856" w:rsidRDefault="00615856">
      <w:pPr>
        <w:tabs>
          <w:tab w:val="clear" w:pos="709"/>
          <w:tab w:val="clear" w:pos="992"/>
          <w:tab w:val="clear" w:pos="1276"/>
          <w:tab w:val="clear" w:pos="1559"/>
        </w:tabs>
        <w:rPr>
          <w:rFonts w:cs="Arial"/>
        </w:rPr>
      </w:pPr>
      <w:r>
        <w:rPr>
          <w:rFonts w:cs="Arial"/>
        </w:rPr>
        <w:br w:type="page"/>
      </w:r>
    </w:p>
    <w:p w:rsidR="00F92F99" w:rsidRDefault="00F92F99" w:rsidP="00F92F99">
      <w:pPr>
        <w:rPr>
          <w:rFonts w:cs="Arial"/>
        </w:rPr>
      </w:pPr>
    </w:p>
    <w:p w:rsidR="00FA13DA" w:rsidRDefault="00615856" w:rsidP="00FA13DA">
      <w:pPr>
        <w:pStyle w:val="Heading1"/>
        <w:numPr>
          <w:ilvl w:val="0"/>
          <w:numId w:val="0"/>
        </w:numPr>
        <w:rPr>
          <w:rFonts w:ascii="Trebuchet MS" w:hAnsi="Trebuchet MS"/>
          <w:caps w:val="0"/>
          <w:sz w:val="28"/>
          <w:szCs w:val="28"/>
        </w:rPr>
      </w:pPr>
      <w:bookmarkStart w:id="22" w:name="_Toc395595776"/>
      <w:r w:rsidRPr="00B163E2">
        <w:rPr>
          <w:rFonts w:ascii="Trebuchet MS" w:hAnsi="Trebuchet MS"/>
          <w:caps w:val="0"/>
          <w:sz w:val="28"/>
          <w:szCs w:val="28"/>
        </w:rPr>
        <w:t>16.</w:t>
      </w:r>
      <w:r w:rsidR="00FA13DA" w:rsidRPr="00B163E2">
        <w:rPr>
          <w:rFonts w:ascii="Trebuchet MS" w:hAnsi="Trebuchet MS"/>
          <w:caps w:val="0"/>
          <w:sz w:val="28"/>
          <w:szCs w:val="28"/>
        </w:rPr>
        <w:t xml:space="preserve"> Average Cost of network management per million vehicle kilometres travelled</w:t>
      </w:r>
      <w:bookmarkEnd w:id="22"/>
      <w:r w:rsidR="00FA13DA">
        <w:rPr>
          <w:rFonts w:ascii="Trebuchet MS" w:hAnsi="Trebuchet MS"/>
          <w:caps w:val="0"/>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511"/>
      </w:tblGrid>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Outcome</w:t>
            </w:r>
          </w:p>
        </w:tc>
        <w:tc>
          <w:tcPr>
            <w:tcW w:w="7511" w:type="dxa"/>
            <w:vAlign w:val="center"/>
          </w:tcPr>
          <w:p w:rsidR="00FA13DA" w:rsidRPr="00DA3829" w:rsidRDefault="00F23C8B" w:rsidP="00FA13DA">
            <w:pPr>
              <w:rPr>
                <w:rFonts w:cs="Arial"/>
                <w:sz w:val="20"/>
              </w:rPr>
            </w:pPr>
            <w:r>
              <w:rPr>
                <w:rFonts w:cs="Arial"/>
                <w:sz w:val="20"/>
              </w:rPr>
              <w:t>Reliable and Efficient movement of people and goods</w:t>
            </w:r>
            <w:r w:rsidR="00FA13DA" w:rsidRPr="00DA3829">
              <w:rPr>
                <w:rFonts w:cs="Arial"/>
                <w:sz w:val="20"/>
              </w:rPr>
              <w:t xml:space="preserve"> </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Associated Program</w:t>
            </w:r>
          </w:p>
        </w:tc>
        <w:tc>
          <w:tcPr>
            <w:tcW w:w="7511" w:type="dxa"/>
            <w:vAlign w:val="center"/>
          </w:tcPr>
          <w:p w:rsidR="00FA13DA" w:rsidRPr="00DA3829" w:rsidRDefault="00FA13DA" w:rsidP="00FA13DA">
            <w:pPr>
              <w:rPr>
                <w:rFonts w:cs="Arial"/>
                <w:sz w:val="20"/>
              </w:rPr>
            </w:pPr>
            <w:r w:rsidRPr="00DA3829">
              <w:rPr>
                <w:rFonts w:cs="Arial"/>
                <w:sz w:val="20"/>
              </w:rPr>
              <w:t>Road Systems Management</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TRIM Ref:</w:t>
            </w:r>
          </w:p>
        </w:tc>
        <w:tc>
          <w:tcPr>
            <w:tcW w:w="7511" w:type="dxa"/>
            <w:vAlign w:val="center"/>
          </w:tcPr>
          <w:p w:rsidR="00FA13DA" w:rsidRPr="00DA3829" w:rsidRDefault="00FA13DA" w:rsidP="00FA13DA">
            <w:pPr>
              <w:rPr>
                <w:rFonts w:cs="Arial"/>
                <w:sz w:val="20"/>
              </w:rPr>
            </w:pPr>
            <w:r w:rsidRPr="00DA3829">
              <w:rPr>
                <w:rFonts w:cs="Arial"/>
                <w:sz w:val="20"/>
              </w:rPr>
              <w:t>05/4802</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Owner</w:t>
            </w:r>
          </w:p>
        </w:tc>
        <w:tc>
          <w:tcPr>
            <w:tcW w:w="7511" w:type="dxa"/>
            <w:vAlign w:val="center"/>
          </w:tcPr>
          <w:p w:rsidR="00FA13DA" w:rsidRPr="00DA3829" w:rsidRDefault="00FA13DA" w:rsidP="00FA13DA">
            <w:pPr>
              <w:rPr>
                <w:rFonts w:cs="Arial"/>
                <w:sz w:val="20"/>
              </w:rPr>
            </w:pPr>
            <w:r w:rsidRPr="00DA3829">
              <w:rPr>
                <w:rFonts w:cs="Arial"/>
                <w:sz w:val="20"/>
              </w:rPr>
              <w:t>EDRNS</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Delegated Manager</w:t>
            </w:r>
          </w:p>
        </w:tc>
        <w:tc>
          <w:tcPr>
            <w:tcW w:w="7511" w:type="dxa"/>
            <w:vAlign w:val="center"/>
          </w:tcPr>
          <w:p w:rsidR="00FA13DA" w:rsidRPr="00DA3829" w:rsidRDefault="00FA13DA" w:rsidP="00FA13DA">
            <w:pPr>
              <w:rPr>
                <w:rFonts w:cs="Arial"/>
                <w:sz w:val="20"/>
              </w:rPr>
            </w:pPr>
            <w:proofErr w:type="spellStart"/>
            <w:r w:rsidRPr="00DA3829">
              <w:rPr>
                <w:rFonts w:cs="Arial"/>
                <w:sz w:val="20"/>
              </w:rPr>
              <w:t>MRNOM</w:t>
            </w:r>
            <w:proofErr w:type="spellEnd"/>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Methodology Owner</w:t>
            </w:r>
          </w:p>
        </w:tc>
        <w:tc>
          <w:tcPr>
            <w:tcW w:w="7511" w:type="dxa"/>
            <w:vAlign w:val="center"/>
          </w:tcPr>
          <w:p w:rsidR="00FA13DA" w:rsidRPr="00DA3829" w:rsidRDefault="00FA13DA" w:rsidP="00FA13DA">
            <w:pPr>
              <w:rPr>
                <w:rFonts w:cs="Arial"/>
                <w:sz w:val="20"/>
              </w:rPr>
            </w:pPr>
            <w:proofErr w:type="spellStart"/>
            <w:r w:rsidRPr="00DA3829">
              <w:rPr>
                <w:rFonts w:cs="Arial"/>
                <w:sz w:val="20"/>
              </w:rPr>
              <w:t>MRNOM</w:t>
            </w:r>
            <w:proofErr w:type="spellEnd"/>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Description/Purpose</w:t>
            </w:r>
          </w:p>
        </w:tc>
        <w:tc>
          <w:tcPr>
            <w:tcW w:w="7511" w:type="dxa"/>
            <w:vAlign w:val="center"/>
          </w:tcPr>
          <w:p w:rsidR="00FA13DA" w:rsidRPr="00DA3829" w:rsidRDefault="00FA13DA" w:rsidP="00FA13DA">
            <w:pPr>
              <w:rPr>
                <w:rFonts w:cs="Arial"/>
                <w:sz w:val="20"/>
              </w:rPr>
            </w:pPr>
            <w:r w:rsidRPr="00DA3829">
              <w:rPr>
                <w:rFonts w:cs="Arial"/>
                <w:sz w:val="20"/>
              </w:rPr>
              <w:t>The indicator represents the financial efficiency of the Road Systems Management by showing the cost per Million Vehicle-Kilometres Travelled (</w:t>
            </w:r>
            <w:proofErr w:type="spellStart"/>
            <w:r w:rsidRPr="00DA3829">
              <w:rPr>
                <w:rFonts w:cs="Arial"/>
                <w:sz w:val="20"/>
              </w:rPr>
              <w:t>MVKT</w:t>
            </w:r>
            <w:proofErr w:type="spellEnd"/>
            <w:r w:rsidRPr="00DA3829">
              <w:rPr>
                <w:rFonts w:cs="Arial"/>
                <w:sz w:val="20"/>
              </w:rPr>
              <w:t xml:space="preserve">) to manage the operations of the State road network (includes some operations on local roads such as traffic signals, which </w:t>
            </w:r>
            <w:proofErr w:type="spellStart"/>
            <w:r w:rsidRPr="00DA3829">
              <w:rPr>
                <w:rFonts w:cs="Arial"/>
                <w:sz w:val="20"/>
              </w:rPr>
              <w:t>MRWA</w:t>
            </w:r>
            <w:proofErr w:type="spellEnd"/>
            <w:r w:rsidRPr="00DA3829">
              <w:rPr>
                <w:rFonts w:cs="Arial"/>
                <w:sz w:val="20"/>
              </w:rPr>
              <w:t xml:space="preserve"> has responsibility for).  The </w:t>
            </w:r>
            <w:proofErr w:type="spellStart"/>
            <w:r w:rsidRPr="00DA3829">
              <w:rPr>
                <w:rFonts w:cs="Arial"/>
                <w:sz w:val="20"/>
              </w:rPr>
              <w:t>KPI</w:t>
            </w:r>
            <w:proofErr w:type="spellEnd"/>
            <w:r w:rsidRPr="00DA3829">
              <w:rPr>
                <w:rFonts w:cs="Arial"/>
                <w:sz w:val="20"/>
              </w:rPr>
              <w:t xml:space="preserve"> includes some Finance and Other Costs spread over the Program. </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Reporting Cycle</w:t>
            </w:r>
          </w:p>
        </w:tc>
        <w:tc>
          <w:tcPr>
            <w:tcW w:w="7511" w:type="dxa"/>
            <w:vAlign w:val="center"/>
          </w:tcPr>
          <w:p w:rsidR="00FA13DA" w:rsidRPr="00DA3829" w:rsidRDefault="00FA13DA" w:rsidP="00FA13DA">
            <w:pPr>
              <w:rPr>
                <w:rFonts w:cs="Arial"/>
                <w:sz w:val="20"/>
              </w:rPr>
            </w:pPr>
            <w:r w:rsidRPr="00DA3829">
              <w:rPr>
                <w:rFonts w:cs="Arial"/>
                <w:sz w:val="20"/>
              </w:rPr>
              <w:t>Yearly</w:t>
            </w:r>
            <w:r w:rsidR="00083F4F">
              <w:rPr>
                <w:rFonts w:cs="Arial"/>
                <w:sz w:val="20"/>
              </w:rPr>
              <w:t xml:space="preserve"> - </w:t>
            </w:r>
            <w:r w:rsidRPr="00DA3829">
              <w:rPr>
                <w:rFonts w:cs="Arial"/>
                <w:sz w:val="20"/>
              </w:rPr>
              <w:t xml:space="preserve">(Note: For Budget Papers, this indicator is calculated in March, without using Deflators and using estimated expenditure figures for the current and next financial years.  For Annual Report, this indicated is calculated in July, using Deflators (see methodology below) and actual expenditure figures) </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 xml:space="preserve">Audited by </w:t>
            </w:r>
            <w:proofErr w:type="spellStart"/>
            <w:r w:rsidRPr="00DA3829">
              <w:rPr>
                <w:rFonts w:cs="Arial"/>
                <w:sz w:val="20"/>
              </w:rPr>
              <w:t>OAG</w:t>
            </w:r>
            <w:proofErr w:type="spellEnd"/>
          </w:p>
        </w:tc>
        <w:tc>
          <w:tcPr>
            <w:tcW w:w="7511" w:type="dxa"/>
            <w:vAlign w:val="center"/>
          </w:tcPr>
          <w:p w:rsidR="00FA13DA" w:rsidRPr="00DA3829" w:rsidRDefault="00FA13DA" w:rsidP="00FA13DA">
            <w:pPr>
              <w:rPr>
                <w:rFonts w:cs="Arial"/>
                <w:sz w:val="20"/>
              </w:rPr>
            </w:pPr>
            <w:r w:rsidRPr="00DA3829">
              <w:rPr>
                <w:rFonts w:cs="Arial"/>
                <w:sz w:val="20"/>
              </w:rPr>
              <w:t>Yes</w:t>
            </w:r>
          </w:p>
        </w:tc>
      </w:tr>
      <w:tr w:rsidR="00FA13DA" w:rsidRPr="00DA3829" w:rsidTr="00133019">
        <w:tc>
          <w:tcPr>
            <w:tcW w:w="2378" w:type="dxa"/>
            <w:vAlign w:val="center"/>
          </w:tcPr>
          <w:p w:rsidR="00FA13DA" w:rsidRPr="00DA3829" w:rsidRDefault="00FA13DA" w:rsidP="00FA13DA">
            <w:pPr>
              <w:rPr>
                <w:rFonts w:cs="Arial"/>
                <w:sz w:val="20"/>
              </w:rPr>
            </w:pPr>
            <w:r w:rsidRPr="00DA3829">
              <w:rPr>
                <w:rFonts w:cs="Arial"/>
                <w:sz w:val="20"/>
              </w:rPr>
              <w:t>Methodology</w:t>
            </w:r>
          </w:p>
        </w:tc>
        <w:tc>
          <w:tcPr>
            <w:tcW w:w="7511" w:type="dxa"/>
            <w:vAlign w:val="center"/>
          </w:tcPr>
          <w:p w:rsidR="00FA13DA" w:rsidRPr="00DA3829" w:rsidRDefault="00FA13DA" w:rsidP="00AF2B75">
            <w:pPr>
              <w:keepLines/>
              <w:numPr>
                <w:ilvl w:val="0"/>
                <w:numId w:val="12"/>
              </w:numPr>
              <w:rPr>
                <w:rFonts w:cs="Arial"/>
                <w:sz w:val="20"/>
              </w:rPr>
            </w:pPr>
            <w:r w:rsidRPr="00DA3829">
              <w:rPr>
                <w:rFonts w:cs="Arial"/>
                <w:sz w:val="20"/>
              </w:rPr>
              <w:t xml:space="preserve">Obtain the annual </w:t>
            </w:r>
            <w:r w:rsidRPr="00083F4F">
              <w:rPr>
                <w:rFonts w:cs="Arial"/>
                <w:sz w:val="20"/>
              </w:rPr>
              <w:t xml:space="preserve">Road </w:t>
            </w:r>
            <w:r w:rsidR="00083F4F" w:rsidRPr="00083F4F">
              <w:rPr>
                <w:rFonts w:cs="Arial"/>
                <w:sz w:val="20"/>
              </w:rPr>
              <w:t xml:space="preserve">System </w:t>
            </w:r>
            <w:r w:rsidRPr="00083F4F">
              <w:rPr>
                <w:rFonts w:cs="Arial"/>
                <w:sz w:val="20"/>
              </w:rPr>
              <w:t>Management</w:t>
            </w:r>
            <w:r w:rsidRPr="00DA3829">
              <w:rPr>
                <w:rFonts w:cs="Arial"/>
                <w:sz w:val="20"/>
              </w:rPr>
              <w:t xml:space="preserve"> expenditure data as at 30 June from Budget &amp; Programming Branch.  This data is extracted from the </w:t>
            </w:r>
            <w:proofErr w:type="spellStart"/>
            <w:r w:rsidR="00083F4F">
              <w:rPr>
                <w:rFonts w:cs="Arial"/>
                <w:sz w:val="20"/>
              </w:rPr>
              <w:t>PBIS</w:t>
            </w:r>
            <w:proofErr w:type="spellEnd"/>
            <w:r w:rsidR="00083F4F">
              <w:rPr>
                <w:rFonts w:cs="Arial"/>
                <w:sz w:val="20"/>
              </w:rPr>
              <w:t xml:space="preserve"> </w:t>
            </w:r>
            <w:r w:rsidRPr="00DA3829">
              <w:rPr>
                <w:rFonts w:cs="Arial"/>
                <w:sz w:val="20"/>
              </w:rPr>
              <w:t>(Program Code 1)</w:t>
            </w:r>
            <w:r w:rsidR="00083F4F">
              <w:rPr>
                <w:rFonts w:cs="Arial"/>
                <w:sz w:val="20"/>
              </w:rPr>
              <w:t xml:space="preserve"> and provided by Budget and Program Mgt</w:t>
            </w:r>
            <w:r w:rsidRPr="00DA3829">
              <w:rPr>
                <w:rFonts w:cs="Arial"/>
                <w:sz w:val="20"/>
              </w:rPr>
              <w:t>.</w:t>
            </w:r>
          </w:p>
          <w:p w:rsidR="00FA13DA" w:rsidRPr="00DA3829" w:rsidRDefault="00FA13DA" w:rsidP="00AF2B75">
            <w:pPr>
              <w:keepLines/>
              <w:numPr>
                <w:ilvl w:val="0"/>
                <w:numId w:val="12"/>
              </w:numPr>
              <w:rPr>
                <w:rFonts w:cs="Arial"/>
                <w:sz w:val="20"/>
              </w:rPr>
            </w:pPr>
            <w:r w:rsidRPr="00DA3829">
              <w:rPr>
                <w:rFonts w:cs="Arial"/>
                <w:sz w:val="20"/>
              </w:rPr>
              <w:t xml:space="preserve">Forward the annual </w:t>
            </w:r>
            <w:r w:rsidR="00083F4F">
              <w:rPr>
                <w:rFonts w:cs="Arial"/>
                <w:sz w:val="20"/>
              </w:rPr>
              <w:t xml:space="preserve">Road System Management </w:t>
            </w:r>
            <w:r w:rsidRPr="00DA3829">
              <w:rPr>
                <w:rFonts w:cs="Arial"/>
                <w:sz w:val="20"/>
              </w:rPr>
              <w:t>expenditure data to Finance &amp; Commercial Services Directorate to allocate Finance &amp; Other Costs.  After adding the Finance &amp; Other Costs, this provides the total annual expenditure for the Road Network Operation Management Program (</w:t>
            </w:r>
            <w:proofErr w:type="spellStart"/>
            <w:r w:rsidRPr="00DA3829">
              <w:rPr>
                <w:rFonts w:cs="Arial"/>
                <w:sz w:val="20"/>
              </w:rPr>
              <w:t>exp</w:t>
            </w:r>
            <w:proofErr w:type="spellEnd"/>
            <w:r w:rsidRPr="00DA3829">
              <w:rPr>
                <w:rFonts w:cs="Arial"/>
                <w:sz w:val="20"/>
              </w:rPr>
              <w:t>).</w:t>
            </w:r>
          </w:p>
          <w:p w:rsidR="00FA13DA" w:rsidRPr="004345E6" w:rsidRDefault="004345E6" w:rsidP="00AF2B75">
            <w:pPr>
              <w:numPr>
                <w:ilvl w:val="0"/>
                <w:numId w:val="3"/>
              </w:numPr>
              <w:rPr>
                <w:rFonts w:cs="Arial"/>
                <w:sz w:val="20"/>
              </w:rPr>
            </w:pPr>
            <w:r w:rsidRPr="00DA3829">
              <w:rPr>
                <w:rFonts w:cs="Arial"/>
                <w:sz w:val="20"/>
              </w:rPr>
              <w:t xml:space="preserve">Use </w:t>
            </w:r>
            <w:proofErr w:type="spellStart"/>
            <w:r>
              <w:rPr>
                <w:rFonts w:cs="Arial"/>
                <w:sz w:val="20"/>
              </w:rPr>
              <w:t>MVKT</w:t>
            </w:r>
            <w:proofErr w:type="spellEnd"/>
            <w:r>
              <w:rPr>
                <w:rFonts w:cs="Arial"/>
                <w:sz w:val="20"/>
              </w:rPr>
              <w:t xml:space="preserve"> data calculated by RAP Branch based on ABS Stats including Experimental Estimates and Corporate </w:t>
            </w:r>
            <w:proofErr w:type="spellStart"/>
            <w:r>
              <w:rPr>
                <w:rFonts w:cs="Arial"/>
                <w:sz w:val="20"/>
              </w:rPr>
              <w:t>MVKT</w:t>
            </w:r>
            <w:proofErr w:type="spellEnd"/>
            <w:r>
              <w:rPr>
                <w:rFonts w:cs="Arial"/>
                <w:sz w:val="20"/>
              </w:rPr>
              <w:t xml:space="preserve"> estimates for missing years.</w:t>
            </w:r>
          </w:p>
          <w:p w:rsidR="00FA13DA" w:rsidRPr="00DA3829" w:rsidRDefault="00FA13DA" w:rsidP="00FA13DA">
            <w:pPr>
              <w:shd w:val="clear" w:color="auto" w:fill="E0E0E0"/>
              <w:rPr>
                <w:rFonts w:cs="Arial"/>
                <w:szCs w:val="22"/>
              </w:rPr>
            </w:pPr>
          </w:p>
          <w:p w:rsidR="00FA13DA" w:rsidRPr="00DA3829" w:rsidRDefault="00FA13DA" w:rsidP="00FA13DA">
            <w:pPr>
              <w:shd w:val="clear" w:color="auto" w:fill="E0E0E0"/>
              <w:rPr>
                <w:rFonts w:cs="Arial"/>
                <w:sz w:val="20"/>
              </w:rPr>
            </w:pPr>
            <w:r w:rsidRPr="00DA3829">
              <w:rPr>
                <w:rFonts w:cs="Arial"/>
                <w:sz w:val="20"/>
              </w:rPr>
              <w:t xml:space="preserve">Average cost of network managed = </w:t>
            </w:r>
            <w:proofErr w:type="spellStart"/>
            <w:r w:rsidRPr="00DA3829">
              <w:rPr>
                <w:rFonts w:cs="Arial"/>
                <w:sz w:val="20"/>
              </w:rPr>
              <w:t>exp</w:t>
            </w:r>
            <w:proofErr w:type="spellEnd"/>
            <w:r w:rsidRPr="00DA3829">
              <w:rPr>
                <w:rFonts w:cs="Arial"/>
                <w:sz w:val="20"/>
              </w:rPr>
              <w:t xml:space="preserve"> / </w:t>
            </w:r>
            <w:proofErr w:type="spellStart"/>
            <w:r w:rsidRPr="00DA3829">
              <w:rPr>
                <w:rFonts w:cs="Arial"/>
                <w:sz w:val="20"/>
              </w:rPr>
              <w:t>MVKT</w:t>
            </w:r>
            <w:proofErr w:type="spellEnd"/>
          </w:p>
          <w:p w:rsidR="00FA13DA" w:rsidRPr="00DA3829" w:rsidRDefault="00FA13DA" w:rsidP="00FA13DA">
            <w:pPr>
              <w:shd w:val="clear" w:color="auto" w:fill="E0E0E0"/>
              <w:rPr>
                <w:rFonts w:cs="Arial"/>
                <w:szCs w:val="22"/>
              </w:rPr>
            </w:pPr>
          </w:p>
          <w:p w:rsidR="00FA13DA" w:rsidRPr="00DA3829" w:rsidRDefault="00FA13DA" w:rsidP="00FA13DA">
            <w:pPr>
              <w:rPr>
                <w:rFonts w:cs="Arial"/>
                <w:i/>
                <w:sz w:val="20"/>
              </w:rPr>
            </w:pPr>
            <w:r w:rsidRPr="00DA3829">
              <w:rPr>
                <w:rFonts w:cs="Arial"/>
                <w:i/>
                <w:sz w:val="20"/>
              </w:rPr>
              <w:t>Comparison of previous indices with the current year:</w:t>
            </w:r>
          </w:p>
          <w:p w:rsidR="00FA13DA" w:rsidRPr="00DA3829" w:rsidRDefault="00FA13DA" w:rsidP="00FA13DA">
            <w:pPr>
              <w:rPr>
                <w:rFonts w:cs="Arial"/>
                <w:sz w:val="20"/>
              </w:rPr>
            </w:pPr>
          </w:p>
          <w:p w:rsidR="00FA13DA" w:rsidRPr="00DA3829" w:rsidRDefault="00FA13DA" w:rsidP="00AF2B75">
            <w:pPr>
              <w:keepLines/>
              <w:numPr>
                <w:ilvl w:val="0"/>
                <w:numId w:val="13"/>
              </w:numPr>
              <w:rPr>
                <w:rFonts w:cs="Arial"/>
                <w:sz w:val="20"/>
              </w:rPr>
            </w:pPr>
            <w:r w:rsidRPr="00DA3829">
              <w:rPr>
                <w:rFonts w:cs="Arial"/>
                <w:sz w:val="20"/>
              </w:rPr>
              <w:t>Obtain the Gross State Product (</w:t>
            </w:r>
            <w:proofErr w:type="spellStart"/>
            <w:r w:rsidRPr="00DA3829">
              <w:rPr>
                <w:rFonts w:cs="Arial"/>
                <w:sz w:val="20"/>
              </w:rPr>
              <w:t>GSP</w:t>
            </w:r>
            <w:proofErr w:type="spellEnd"/>
            <w:r w:rsidRPr="00DA3829">
              <w:rPr>
                <w:rFonts w:cs="Arial"/>
                <w:sz w:val="20"/>
              </w:rPr>
              <w:t>) Price Index for the previous years and the current year from the Business Improvement Branch, who in turn obtains this information from the Department of Treasury &amp; Finance.  This information is usually available in late June.</w:t>
            </w:r>
          </w:p>
          <w:p w:rsidR="00FA13DA" w:rsidRPr="00DA3829" w:rsidRDefault="00FA13DA" w:rsidP="00AF2B75">
            <w:pPr>
              <w:keepLines/>
              <w:numPr>
                <w:ilvl w:val="0"/>
                <w:numId w:val="13"/>
              </w:numPr>
              <w:rPr>
                <w:rFonts w:cs="Arial"/>
                <w:sz w:val="20"/>
              </w:rPr>
            </w:pPr>
            <w:r w:rsidRPr="00DA3829">
              <w:rPr>
                <w:rFonts w:cs="Arial"/>
                <w:sz w:val="20"/>
              </w:rPr>
              <w:t>For year n, obtain the Deflator (</w:t>
            </w:r>
            <w:proofErr w:type="spellStart"/>
            <w:r w:rsidRPr="00DA3829">
              <w:rPr>
                <w:rFonts w:cs="Arial"/>
                <w:sz w:val="20"/>
              </w:rPr>
              <w:t>D</w:t>
            </w:r>
            <w:r w:rsidRPr="00DA3829">
              <w:rPr>
                <w:rFonts w:cs="Arial"/>
                <w:sz w:val="20"/>
                <w:vertAlign w:val="subscript"/>
              </w:rPr>
              <w:t>n</w:t>
            </w:r>
            <w:proofErr w:type="spellEnd"/>
            <w:r w:rsidRPr="00DA3829">
              <w:rPr>
                <w:rFonts w:cs="Arial"/>
                <w:sz w:val="20"/>
              </w:rPr>
              <w:t>) by dividing the current year’s GPS Price Index (</w:t>
            </w:r>
            <w:proofErr w:type="spellStart"/>
            <w:r w:rsidRPr="00DA3829">
              <w:rPr>
                <w:rFonts w:cs="Arial"/>
                <w:sz w:val="20"/>
              </w:rPr>
              <w:t>GPI</w:t>
            </w:r>
            <w:r w:rsidRPr="00DA3829">
              <w:rPr>
                <w:rFonts w:cs="Arial"/>
                <w:sz w:val="20"/>
                <w:vertAlign w:val="subscript"/>
              </w:rPr>
              <w:t>cy</w:t>
            </w:r>
            <w:proofErr w:type="spellEnd"/>
            <w:r w:rsidRPr="00DA3829">
              <w:rPr>
                <w:rFonts w:cs="Arial"/>
                <w:sz w:val="20"/>
              </w:rPr>
              <w:t xml:space="preserve">) by the </w:t>
            </w:r>
            <w:proofErr w:type="spellStart"/>
            <w:r w:rsidRPr="00DA3829">
              <w:rPr>
                <w:rFonts w:cs="Arial"/>
                <w:sz w:val="20"/>
              </w:rPr>
              <w:t>GSP</w:t>
            </w:r>
            <w:proofErr w:type="spellEnd"/>
            <w:r w:rsidRPr="00DA3829">
              <w:rPr>
                <w:rFonts w:cs="Arial"/>
                <w:sz w:val="20"/>
              </w:rPr>
              <w:t xml:space="preserve"> Price Index for the year n (</w:t>
            </w:r>
            <w:proofErr w:type="spellStart"/>
            <w:r w:rsidRPr="00DA3829">
              <w:rPr>
                <w:rFonts w:cs="Arial"/>
                <w:sz w:val="20"/>
              </w:rPr>
              <w:t>GPI</w:t>
            </w:r>
            <w:r w:rsidRPr="00DA3829">
              <w:rPr>
                <w:rFonts w:cs="Arial"/>
                <w:sz w:val="20"/>
                <w:vertAlign w:val="subscript"/>
              </w:rPr>
              <w:t>n</w:t>
            </w:r>
            <w:proofErr w:type="spellEnd"/>
            <w:r w:rsidRPr="00DA3829">
              <w:rPr>
                <w:rFonts w:cs="Arial"/>
                <w:sz w:val="20"/>
              </w:rPr>
              <w:t xml:space="preserve">).   </w:t>
            </w:r>
          </w:p>
          <w:p w:rsidR="00FA13DA" w:rsidRPr="00DA3829" w:rsidRDefault="00FA13DA" w:rsidP="00FA13DA">
            <w:pPr>
              <w:shd w:val="clear" w:color="auto" w:fill="E0E0E0"/>
              <w:rPr>
                <w:rFonts w:cs="Arial"/>
                <w:szCs w:val="22"/>
              </w:rPr>
            </w:pPr>
          </w:p>
          <w:p w:rsidR="00FA13DA" w:rsidRPr="00DA3829" w:rsidRDefault="00FA13DA" w:rsidP="00FA13DA">
            <w:pPr>
              <w:shd w:val="clear" w:color="auto" w:fill="E0E0E0"/>
              <w:rPr>
                <w:rFonts w:cs="Arial"/>
                <w:sz w:val="20"/>
              </w:rPr>
            </w:pPr>
            <w:r w:rsidRPr="00DA3829">
              <w:rPr>
                <w:rFonts w:cs="Arial"/>
                <w:sz w:val="20"/>
              </w:rPr>
              <w:t>Deflator for year n (</w:t>
            </w:r>
            <w:proofErr w:type="spellStart"/>
            <w:r w:rsidRPr="00DA3829">
              <w:rPr>
                <w:rFonts w:cs="Arial"/>
                <w:sz w:val="20"/>
              </w:rPr>
              <w:t>D</w:t>
            </w:r>
            <w:r w:rsidRPr="00DA3829">
              <w:rPr>
                <w:rFonts w:cs="Arial"/>
                <w:sz w:val="20"/>
                <w:vertAlign w:val="subscript"/>
              </w:rPr>
              <w:t>n</w:t>
            </w:r>
            <w:proofErr w:type="spellEnd"/>
            <w:r w:rsidRPr="00DA3829">
              <w:rPr>
                <w:rFonts w:cs="Arial"/>
                <w:sz w:val="20"/>
              </w:rPr>
              <w:t xml:space="preserve">) = </w:t>
            </w:r>
            <w:proofErr w:type="spellStart"/>
            <w:r w:rsidRPr="00DA3829">
              <w:rPr>
                <w:rFonts w:cs="Arial"/>
                <w:sz w:val="20"/>
              </w:rPr>
              <w:t>GPI</w:t>
            </w:r>
            <w:r w:rsidRPr="00DA3829">
              <w:rPr>
                <w:rFonts w:cs="Arial"/>
                <w:sz w:val="20"/>
                <w:vertAlign w:val="subscript"/>
              </w:rPr>
              <w:t>cy</w:t>
            </w:r>
            <w:proofErr w:type="spellEnd"/>
            <w:r w:rsidRPr="00DA3829">
              <w:rPr>
                <w:rFonts w:cs="Arial"/>
                <w:sz w:val="20"/>
              </w:rPr>
              <w:t xml:space="preserve"> / </w:t>
            </w:r>
            <w:proofErr w:type="spellStart"/>
            <w:r w:rsidRPr="00DA3829">
              <w:rPr>
                <w:rFonts w:cs="Arial"/>
                <w:sz w:val="20"/>
              </w:rPr>
              <w:t>GPI</w:t>
            </w:r>
            <w:r w:rsidRPr="00DA3829">
              <w:rPr>
                <w:rFonts w:cs="Arial"/>
                <w:sz w:val="20"/>
                <w:vertAlign w:val="subscript"/>
              </w:rPr>
              <w:t>n</w:t>
            </w:r>
            <w:proofErr w:type="spellEnd"/>
          </w:p>
          <w:p w:rsidR="00FA13DA" w:rsidRPr="00DA3829" w:rsidRDefault="00FA13DA" w:rsidP="00FA13DA">
            <w:pPr>
              <w:shd w:val="clear" w:color="auto" w:fill="E0E0E0"/>
              <w:rPr>
                <w:rFonts w:cs="Arial"/>
                <w:sz w:val="20"/>
              </w:rPr>
            </w:pPr>
          </w:p>
          <w:p w:rsidR="00FA13DA" w:rsidRPr="00DA3829" w:rsidRDefault="00FA13DA" w:rsidP="00AF2B75">
            <w:pPr>
              <w:keepLines/>
              <w:numPr>
                <w:ilvl w:val="0"/>
                <w:numId w:val="14"/>
              </w:numPr>
              <w:rPr>
                <w:rFonts w:cs="Arial"/>
                <w:sz w:val="20"/>
              </w:rPr>
            </w:pPr>
            <w:r w:rsidRPr="00DA3829">
              <w:rPr>
                <w:rFonts w:cs="Arial"/>
                <w:sz w:val="20"/>
              </w:rPr>
              <w:t>For year n, historical expenditure (</w:t>
            </w:r>
            <w:proofErr w:type="spellStart"/>
            <w:r w:rsidRPr="00DA3829">
              <w:rPr>
                <w:rFonts w:cs="Arial"/>
                <w:sz w:val="20"/>
              </w:rPr>
              <w:t>exp</w:t>
            </w:r>
            <w:r w:rsidRPr="00DA3829">
              <w:rPr>
                <w:rFonts w:cs="Arial"/>
                <w:sz w:val="20"/>
                <w:vertAlign w:val="subscript"/>
              </w:rPr>
              <w:t>n</w:t>
            </w:r>
            <w:proofErr w:type="spellEnd"/>
            <w:r w:rsidRPr="00DA3829">
              <w:rPr>
                <w:rFonts w:cs="Arial"/>
                <w:sz w:val="20"/>
              </w:rPr>
              <w:t>) is converted to Present Value (</w:t>
            </w:r>
            <w:proofErr w:type="spellStart"/>
            <w:r w:rsidRPr="00DA3829">
              <w:rPr>
                <w:rFonts w:cs="Arial"/>
                <w:sz w:val="20"/>
              </w:rPr>
              <w:t>PV</w:t>
            </w:r>
            <w:r w:rsidRPr="00DA3829">
              <w:rPr>
                <w:rFonts w:cs="Arial"/>
                <w:sz w:val="20"/>
                <w:vertAlign w:val="subscript"/>
              </w:rPr>
              <w:t>n</w:t>
            </w:r>
            <w:proofErr w:type="spellEnd"/>
            <w:r w:rsidRPr="00DA3829">
              <w:rPr>
                <w:rFonts w:cs="Arial"/>
                <w:sz w:val="20"/>
              </w:rPr>
              <w:t>) by multiplying the historical expenditure (</w:t>
            </w:r>
            <w:proofErr w:type="spellStart"/>
            <w:r w:rsidRPr="00DA3829">
              <w:rPr>
                <w:rFonts w:cs="Arial"/>
                <w:sz w:val="20"/>
              </w:rPr>
              <w:t>exp</w:t>
            </w:r>
            <w:r w:rsidRPr="00DA3829">
              <w:rPr>
                <w:rFonts w:cs="Arial"/>
                <w:sz w:val="20"/>
                <w:vertAlign w:val="subscript"/>
              </w:rPr>
              <w:t>n</w:t>
            </w:r>
            <w:proofErr w:type="spellEnd"/>
            <w:r w:rsidRPr="00DA3829">
              <w:rPr>
                <w:rFonts w:cs="Arial"/>
                <w:sz w:val="20"/>
              </w:rPr>
              <w:t>) by Deflator (</w:t>
            </w:r>
            <w:proofErr w:type="spellStart"/>
            <w:r w:rsidRPr="00DA3829">
              <w:rPr>
                <w:rFonts w:cs="Arial"/>
                <w:sz w:val="20"/>
              </w:rPr>
              <w:t>D</w:t>
            </w:r>
            <w:r w:rsidRPr="00DA3829">
              <w:rPr>
                <w:rFonts w:cs="Arial"/>
                <w:sz w:val="20"/>
                <w:vertAlign w:val="subscript"/>
              </w:rPr>
              <w:t>n</w:t>
            </w:r>
            <w:proofErr w:type="spellEnd"/>
            <w:r w:rsidRPr="00DA3829">
              <w:rPr>
                <w:rFonts w:cs="Arial"/>
                <w:sz w:val="20"/>
              </w:rPr>
              <w:t>).</w:t>
            </w:r>
          </w:p>
          <w:p w:rsidR="00FA13DA" w:rsidRPr="00DA3829" w:rsidRDefault="00FA13DA" w:rsidP="00FA13DA">
            <w:pPr>
              <w:ind w:left="720"/>
              <w:rPr>
                <w:rFonts w:cs="Arial"/>
                <w:sz w:val="20"/>
              </w:rPr>
            </w:pPr>
            <w:r w:rsidRPr="00DA3829">
              <w:rPr>
                <w:rFonts w:cs="Arial"/>
                <w:sz w:val="20"/>
              </w:rPr>
              <w:t>(Note: For current year, Deflator D = 1)</w:t>
            </w:r>
          </w:p>
          <w:p w:rsidR="00FA13DA" w:rsidRPr="00DA3829" w:rsidRDefault="00FA13DA" w:rsidP="00FA13DA">
            <w:pPr>
              <w:shd w:val="clear" w:color="auto" w:fill="E0E0E0"/>
              <w:rPr>
                <w:rFonts w:cs="Arial"/>
                <w:sz w:val="20"/>
              </w:rPr>
            </w:pPr>
          </w:p>
          <w:p w:rsidR="00FA13DA" w:rsidRPr="00DA3829" w:rsidRDefault="00FA13DA" w:rsidP="00FA13DA">
            <w:pPr>
              <w:shd w:val="clear" w:color="auto" w:fill="E0E0E0"/>
              <w:rPr>
                <w:rFonts w:cs="Arial"/>
                <w:sz w:val="20"/>
              </w:rPr>
            </w:pPr>
            <w:r w:rsidRPr="00DA3829">
              <w:rPr>
                <w:rFonts w:cs="Arial"/>
                <w:sz w:val="20"/>
              </w:rPr>
              <w:t>Present Value (</w:t>
            </w:r>
            <w:proofErr w:type="spellStart"/>
            <w:r w:rsidRPr="00DA3829">
              <w:rPr>
                <w:rFonts w:cs="Arial"/>
                <w:sz w:val="20"/>
              </w:rPr>
              <w:t>PV</w:t>
            </w:r>
            <w:r w:rsidRPr="00DA3829">
              <w:rPr>
                <w:rFonts w:cs="Arial"/>
                <w:sz w:val="20"/>
                <w:vertAlign w:val="subscript"/>
              </w:rPr>
              <w:t>n</w:t>
            </w:r>
            <w:proofErr w:type="spellEnd"/>
            <w:r w:rsidRPr="00DA3829">
              <w:rPr>
                <w:rFonts w:cs="Arial"/>
                <w:sz w:val="20"/>
              </w:rPr>
              <w:t xml:space="preserve">) = </w:t>
            </w:r>
            <w:proofErr w:type="spellStart"/>
            <w:r w:rsidRPr="00DA3829">
              <w:rPr>
                <w:rFonts w:cs="Arial"/>
                <w:sz w:val="20"/>
              </w:rPr>
              <w:t>D</w:t>
            </w:r>
            <w:r w:rsidRPr="00DA3829">
              <w:rPr>
                <w:rFonts w:cs="Arial"/>
                <w:sz w:val="20"/>
                <w:vertAlign w:val="subscript"/>
              </w:rPr>
              <w:t>n</w:t>
            </w:r>
            <w:proofErr w:type="spellEnd"/>
            <w:r w:rsidRPr="00DA3829">
              <w:rPr>
                <w:rFonts w:cs="Arial"/>
                <w:sz w:val="20"/>
              </w:rPr>
              <w:t xml:space="preserve"> * </w:t>
            </w:r>
            <w:proofErr w:type="spellStart"/>
            <w:r w:rsidRPr="00DA3829">
              <w:rPr>
                <w:rFonts w:cs="Arial"/>
                <w:sz w:val="20"/>
              </w:rPr>
              <w:t>exp</w:t>
            </w:r>
            <w:r w:rsidRPr="00DA3829">
              <w:rPr>
                <w:rFonts w:cs="Arial"/>
                <w:sz w:val="20"/>
                <w:vertAlign w:val="subscript"/>
              </w:rPr>
              <w:t>n</w:t>
            </w:r>
            <w:proofErr w:type="spellEnd"/>
          </w:p>
          <w:p w:rsidR="00FA13DA" w:rsidRPr="00DA3829" w:rsidRDefault="00FA13DA" w:rsidP="00FA13DA">
            <w:pPr>
              <w:shd w:val="clear" w:color="auto" w:fill="E0E0E0"/>
              <w:rPr>
                <w:rFonts w:cs="Arial"/>
                <w:sz w:val="20"/>
              </w:rPr>
            </w:pPr>
          </w:p>
          <w:p w:rsidR="00FA13DA" w:rsidRPr="00083F4F" w:rsidRDefault="00FA13DA" w:rsidP="00AF2B75">
            <w:pPr>
              <w:keepLines/>
              <w:numPr>
                <w:ilvl w:val="0"/>
                <w:numId w:val="15"/>
              </w:numPr>
              <w:rPr>
                <w:rFonts w:cs="Arial"/>
                <w:sz w:val="20"/>
              </w:rPr>
            </w:pPr>
            <w:r w:rsidRPr="00DA3829">
              <w:rPr>
                <w:rFonts w:cs="Arial"/>
                <w:sz w:val="20"/>
              </w:rPr>
              <w:t xml:space="preserve">Use </w:t>
            </w:r>
            <w:proofErr w:type="spellStart"/>
            <w:r w:rsidRPr="00DA3829">
              <w:rPr>
                <w:rFonts w:cs="Arial"/>
                <w:sz w:val="20"/>
              </w:rPr>
              <w:t>PV</w:t>
            </w:r>
            <w:r w:rsidRPr="00DA3829">
              <w:rPr>
                <w:rFonts w:cs="Arial"/>
                <w:sz w:val="20"/>
                <w:vertAlign w:val="subscript"/>
              </w:rPr>
              <w:t>n</w:t>
            </w:r>
            <w:proofErr w:type="spellEnd"/>
            <w:r w:rsidRPr="00DA3829">
              <w:rPr>
                <w:rFonts w:cs="Arial"/>
                <w:sz w:val="20"/>
              </w:rPr>
              <w:t xml:space="preserve"> and </w:t>
            </w:r>
            <w:proofErr w:type="spellStart"/>
            <w:r w:rsidRPr="00DA3829">
              <w:rPr>
                <w:rFonts w:cs="Arial"/>
                <w:sz w:val="20"/>
              </w:rPr>
              <w:t>MVKT</w:t>
            </w:r>
            <w:proofErr w:type="spellEnd"/>
            <w:r w:rsidRPr="00DA3829">
              <w:rPr>
                <w:rFonts w:cs="Arial"/>
                <w:sz w:val="20"/>
              </w:rPr>
              <w:t xml:space="preserve"> for year n to calculate Average cost of network managed for year n.</w:t>
            </w:r>
          </w:p>
        </w:tc>
      </w:tr>
      <w:tr w:rsidR="00DD766E" w:rsidRPr="00DA3829" w:rsidTr="00DD766E">
        <w:tc>
          <w:tcPr>
            <w:tcW w:w="2378" w:type="dxa"/>
            <w:tcBorders>
              <w:top w:val="single" w:sz="4" w:space="0" w:color="auto"/>
              <w:left w:val="single" w:sz="4" w:space="0" w:color="auto"/>
              <w:bottom w:val="single" w:sz="4" w:space="0" w:color="auto"/>
              <w:right w:val="single" w:sz="4" w:space="0" w:color="auto"/>
            </w:tcBorders>
            <w:vAlign w:val="center"/>
          </w:tcPr>
          <w:p w:rsidR="00DD766E" w:rsidRPr="00DF53BA" w:rsidRDefault="00DD766E" w:rsidP="007A4AC9">
            <w:pPr>
              <w:rPr>
                <w:rFonts w:cs="Arial"/>
                <w:sz w:val="20"/>
              </w:rPr>
            </w:pPr>
            <w:r w:rsidRPr="00DF53BA">
              <w:rPr>
                <w:rFonts w:cs="Arial"/>
                <w:sz w:val="20"/>
              </w:rPr>
              <w:t>Target Setting Rationale</w:t>
            </w:r>
          </w:p>
        </w:tc>
        <w:tc>
          <w:tcPr>
            <w:tcW w:w="7511" w:type="dxa"/>
            <w:tcBorders>
              <w:top w:val="single" w:sz="4" w:space="0" w:color="auto"/>
              <w:left w:val="single" w:sz="4" w:space="0" w:color="auto"/>
              <w:bottom w:val="single" w:sz="4" w:space="0" w:color="auto"/>
              <w:right w:val="single" w:sz="4" w:space="0" w:color="auto"/>
            </w:tcBorders>
            <w:vAlign w:val="center"/>
          </w:tcPr>
          <w:p w:rsidR="00DD766E" w:rsidRPr="00DE0127" w:rsidRDefault="00DD766E" w:rsidP="0082220A">
            <w:pPr>
              <w:keepLines/>
              <w:tabs>
                <w:tab w:val="clear" w:pos="709"/>
                <w:tab w:val="num" w:pos="720"/>
              </w:tabs>
              <w:rPr>
                <w:rFonts w:cs="Arial"/>
                <w:sz w:val="20"/>
              </w:rPr>
            </w:pPr>
            <w:r w:rsidRPr="00DE0127">
              <w:rPr>
                <w:rFonts w:cs="Arial"/>
                <w:sz w:val="20"/>
              </w:rPr>
              <w:t xml:space="preserve">A target </w:t>
            </w:r>
            <w:r>
              <w:rPr>
                <w:rFonts w:cs="Arial"/>
                <w:sz w:val="20"/>
              </w:rPr>
              <w:t xml:space="preserve">is </w:t>
            </w:r>
            <w:r w:rsidRPr="00DE0127">
              <w:rPr>
                <w:rFonts w:cs="Arial"/>
                <w:sz w:val="20"/>
              </w:rPr>
              <w:t xml:space="preserve">established </w:t>
            </w:r>
            <w:r>
              <w:rPr>
                <w:rFonts w:cs="Arial"/>
                <w:sz w:val="20"/>
              </w:rPr>
              <w:t xml:space="preserve">based on the anticipated expenditure against an estimate of </w:t>
            </w:r>
            <w:proofErr w:type="spellStart"/>
            <w:r>
              <w:rPr>
                <w:rFonts w:cs="Arial"/>
                <w:sz w:val="20"/>
              </w:rPr>
              <w:t>mvkt</w:t>
            </w:r>
            <w:proofErr w:type="spellEnd"/>
            <w:r>
              <w:rPr>
                <w:rFonts w:cs="Arial"/>
                <w:sz w:val="20"/>
              </w:rPr>
              <w:t>.</w:t>
            </w:r>
          </w:p>
        </w:tc>
      </w:tr>
      <w:tr w:rsidR="00DD766E" w:rsidRPr="00DA3829" w:rsidTr="00DD766E">
        <w:tc>
          <w:tcPr>
            <w:tcW w:w="2378" w:type="dxa"/>
            <w:tcBorders>
              <w:top w:val="single" w:sz="4" w:space="0" w:color="auto"/>
              <w:left w:val="single" w:sz="4" w:space="0" w:color="auto"/>
              <w:bottom w:val="single" w:sz="4" w:space="0" w:color="auto"/>
              <w:right w:val="single" w:sz="4" w:space="0" w:color="auto"/>
            </w:tcBorders>
            <w:vAlign w:val="center"/>
          </w:tcPr>
          <w:p w:rsidR="00DD766E" w:rsidRPr="0082220A" w:rsidRDefault="00DD766E" w:rsidP="007A4AC9">
            <w:pPr>
              <w:rPr>
                <w:rFonts w:cs="Arial"/>
                <w:i/>
                <w:sz w:val="20"/>
              </w:rPr>
            </w:pPr>
            <w:r w:rsidRPr="0082220A">
              <w:rPr>
                <w:rFonts w:cs="Arial"/>
                <w:i/>
                <w:sz w:val="20"/>
              </w:rPr>
              <w:t>Unintended Consequences</w:t>
            </w:r>
          </w:p>
        </w:tc>
        <w:tc>
          <w:tcPr>
            <w:tcW w:w="7511" w:type="dxa"/>
            <w:tcBorders>
              <w:top w:val="single" w:sz="4" w:space="0" w:color="auto"/>
              <w:left w:val="single" w:sz="4" w:space="0" w:color="auto"/>
              <w:bottom w:val="single" w:sz="4" w:space="0" w:color="auto"/>
              <w:right w:val="single" w:sz="4" w:space="0" w:color="auto"/>
            </w:tcBorders>
            <w:vAlign w:val="center"/>
          </w:tcPr>
          <w:p w:rsidR="00DD766E" w:rsidRPr="00DE0127" w:rsidRDefault="00DD766E" w:rsidP="0082220A">
            <w:pPr>
              <w:keepLines/>
              <w:tabs>
                <w:tab w:val="clear" w:pos="709"/>
                <w:tab w:val="num" w:pos="720"/>
              </w:tabs>
              <w:rPr>
                <w:rFonts w:cs="Arial"/>
                <w:sz w:val="20"/>
              </w:rPr>
            </w:pPr>
            <w:r w:rsidRPr="00DE0127">
              <w:rPr>
                <w:rFonts w:cs="Arial"/>
                <w:sz w:val="20"/>
              </w:rPr>
              <w:t>The issue of unintended consequences to work practices as a result of efforts by staff to achieve this target were considered and found to be not relevant.</w:t>
            </w:r>
          </w:p>
        </w:tc>
      </w:tr>
      <w:tr w:rsidR="00615856" w:rsidRPr="00DA3829" w:rsidTr="00133019">
        <w:tc>
          <w:tcPr>
            <w:tcW w:w="2378" w:type="dxa"/>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7511" w:type="dxa"/>
            <w:vAlign w:val="center"/>
          </w:tcPr>
          <w:p w:rsidR="00615856" w:rsidRPr="00DA3829" w:rsidRDefault="00615856" w:rsidP="00615856">
            <w:pPr>
              <w:ind w:left="360"/>
              <w:rPr>
                <w:rFonts w:cs="Arial"/>
                <w:szCs w:val="22"/>
              </w:rPr>
            </w:pPr>
            <w:r>
              <w:rPr>
                <w:rFonts w:cs="Arial"/>
                <w:szCs w:val="22"/>
              </w:rPr>
              <w:t>$4 256</w:t>
            </w:r>
          </w:p>
        </w:tc>
      </w:tr>
    </w:tbl>
    <w:p w:rsidR="00133019" w:rsidRDefault="00133019" w:rsidP="00133019">
      <w:pPr>
        <w:rPr>
          <w:rFonts w:cs="Arial"/>
        </w:rPr>
      </w:pPr>
    </w:p>
    <w:p w:rsidR="0082220A" w:rsidRDefault="0082220A">
      <w:pPr>
        <w:tabs>
          <w:tab w:val="clear" w:pos="709"/>
          <w:tab w:val="clear" w:pos="992"/>
          <w:tab w:val="clear" w:pos="1276"/>
          <w:tab w:val="clear" w:pos="1559"/>
        </w:tabs>
        <w:rPr>
          <w:rFonts w:cs="Arial"/>
        </w:rPr>
      </w:pPr>
      <w:r>
        <w:rPr>
          <w:rFonts w:cs="Arial"/>
        </w:rPr>
        <w:br w:type="page"/>
      </w:r>
    </w:p>
    <w:p w:rsidR="00FA13DA" w:rsidRDefault="00F92F99" w:rsidP="00F92F99">
      <w:pPr>
        <w:pStyle w:val="Heading1"/>
        <w:numPr>
          <w:ilvl w:val="0"/>
          <w:numId w:val="0"/>
        </w:numPr>
        <w:rPr>
          <w:rFonts w:ascii="Trebuchet MS" w:hAnsi="Trebuchet MS"/>
          <w:caps w:val="0"/>
          <w:sz w:val="28"/>
          <w:szCs w:val="28"/>
        </w:rPr>
      </w:pPr>
      <w:bookmarkStart w:id="23" w:name="_Toc395595777"/>
      <w:r w:rsidRPr="00B163E2">
        <w:rPr>
          <w:rFonts w:ascii="Trebuchet MS" w:hAnsi="Trebuchet MS"/>
          <w:caps w:val="0"/>
          <w:sz w:val="28"/>
          <w:szCs w:val="28"/>
        </w:rPr>
        <w:lastRenderedPageBreak/>
        <w:t>1</w:t>
      </w:r>
      <w:r w:rsidR="00615856" w:rsidRPr="00B163E2">
        <w:rPr>
          <w:rFonts w:ascii="Trebuchet MS" w:hAnsi="Trebuchet MS"/>
          <w:caps w:val="0"/>
          <w:sz w:val="28"/>
          <w:szCs w:val="28"/>
        </w:rPr>
        <w:t>7</w:t>
      </w:r>
      <w:r w:rsidR="00FA13DA" w:rsidRPr="00B163E2">
        <w:rPr>
          <w:rFonts w:ascii="Trebuchet MS" w:hAnsi="Trebuchet MS"/>
          <w:caps w:val="0"/>
          <w:sz w:val="28"/>
          <w:szCs w:val="28"/>
        </w:rPr>
        <w:t>. Average Cost of road network maintenance per lane kilometre of network</w:t>
      </w:r>
      <w:bookmarkEnd w:id="23"/>
      <w:r w:rsidR="00FA13DA">
        <w:rPr>
          <w:rFonts w:ascii="Trebuchet MS" w:hAnsi="Trebuchet MS"/>
          <w:caps w:val="0"/>
          <w:sz w:val="28"/>
          <w:szCs w:val="28"/>
        </w:rPr>
        <w:t xml:space="preserve"> </w:t>
      </w:r>
    </w:p>
    <w:p w:rsidR="00FA13DA" w:rsidRPr="00CE53F1" w:rsidRDefault="00FA13DA" w:rsidP="00FA13DA">
      <w:pPr>
        <w:rPr>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194"/>
      </w:tblGrid>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Outcome</w:t>
            </w:r>
          </w:p>
        </w:tc>
        <w:tc>
          <w:tcPr>
            <w:tcW w:w="8194" w:type="dxa"/>
            <w:vAlign w:val="center"/>
          </w:tcPr>
          <w:p w:rsidR="00FA13DA" w:rsidRPr="00B00B33" w:rsidRDefault="00F23C8B" w:rsidP="00FA13DA">
            <w:pPr>
              <w:rPr>
                <w:sz w:val="20"/>
              </w:rPr>
            </w:pPr>
            <w:r w:rsidRPr="00B00B33">
              <w:rPr>
                <w:sz w:val="20"/>
              </w:rPr>
              <w:t>A well maintained road network</w:t>
            </w:r>
          </w:p>
        </w:tc>
      </w:tr>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Associated Program</w:t>
            </w:r>
          </w:p>
        </w:tc>
        <w:tc>
          <w:tcPr>
            <w:tcW w:w="8194" w:type="dxa"/>
            <w:vAlign w:val="center"/>
          </w:tcPr>
          <w:p w:rsidR="00FA13DA" w:rsidRPr="00B00B33" w:rsidRDefault="00F23C8B" w:rsidP="00FA13DA">
            <w:pPr>
              <w:rPr>
                <w:sz w:val="20"/>
              </w:rPr>
            </w:pPr>
            <w:r w:rsidRPr="00B00B33">
              <w:rPr>
                <w:sz w:val="20"/>
              </w:rPr>
              <w:t>Road Network Maintenance</w:t>
            </w:r>
          </w:p>
        </w:tc>
      </w:tr>
      <w:tr w:rsidR="00FA13DA" w:rsidRPr="00B00B33" w:rsidTr="0082220A">
        <w:trPr>
          <w:trHeight w:val="567"/>
        </w:trPr>
        <w:tc>
          <w:tcPr>
            <w:tcW w:w="1695" w:type="dxa"/>
            <w:vAlign w:val="center"/>
          </w:tcPr>
          <w:p w:rsidR="00FA13DA" w:rsidRPr="00B00B33" w:rsidRDefault="00FA13DA" w:rsidP="00FA13DA">
            <w:pPr>
              <w:rPr>
                <w:sz w:val="20"/>
              </w:rPr>
            </w:pPr>
            <w:r w:rsidRPr="00B00B33">
              <w:rPr>
                <w:i/>
                <w:sz w:val="20"/>
              </w:rPr>
              <w:t>TRIM Ref</w:t>
            </w:r>
            <w:r w:rsidRPr="00B00B33">
              <w:rPr>
                <w:sz w:val="20"/>
              </w:rPr>
              <w:t>:</w:t>
            </w:r>
          </w:p>
        </w:tc>
        <w:tc>
          <w:tcPr>
            <w:tcW w:w="8194" w:type="dxa"/>
            <w:vAlign w:val="center"/>
          </w:tcPr>
          <w:p w:rsidR="00FA13DA" w:rsidRPr="00B00B33" w:rsidRDefault="00FA13DA" w:rsidP="00FA13DA">
            <w:pPr>
              <w:rPr>
                <w:sz w:val="20"/>
              </w:rPr>
            </w:pPr>
            <w:r w:rsidRPr="00B00B33">
              <w:rPr>
                <w:sz w:val="20"/>
              </w:rPr>
              <w:t>02/1430</w:t>
            </w:r>
          </w:p>
        </w:tc>
      </w:tr>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Owner</w:t>
            </w:r>
          </w:p>
        </w:tc>
        <w:tc>
          <w:tcPr>
            <w:tcW w:w="8194" w:type="dxa"/>
            <w:vAlign w:val="center"/>
          </w:tcPr>
          <w:p w:rsidR="00FA13DA" w:rsidRPr="00B00B33" w:rsidRDefault="00FA13DA" w:rsidP="00FA13DA">
            <w:pPr>
              <w:rPr>
                <w:sz w:val="20"/>
              </w:rPr>
            </w:pPr>
            <w:r w:rsidRPr="00B00B33">
              <w:rPr>
                <w:sz w:val="20"/>
              </w:rPr>
              <w:t>EDRS</w:t>
            </w:r>
          </w:p>
        </w:tc>
      </w:tr>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Delegated Manager</w:t>
            </w:r>
          </w:p>
        </w:tc>
        <w:tc>
          <w:tcPr>
            <w:tcW w:w="8194" w:type="dxa"/>
            <w:vAlign w:val="center"/>
          </w:tcPr>
          <w:p w:rsidR="00E20298" w:rsidRPr="00B00B33" w:rsidRDefault="00E20298" w:rsidP="00FA13DA">
            <w:pPr>
              <w:rPr>
                <w:sz w:val="20"/>
              </w:rPr>
            </w:pPr>
            <w:r>
              <w:rPr>
                <w:sz w:val="20"/>
              </w:rPr>
              <w:t>FPM</w:t>
            </w:r>
          </w:p>
        </w:tc>
      </w:tr>
      <w:tr w:rsidR="00FA13DA" w:rsidRPr="00B00B33" w:rsidTr="0082220A">
        <w:tc>
          <w:tcPr>
            <w:tcW w:w="1695" w:type="dxa"/>
            <w:vAlign w:val="center"/>
          </w:tcPr>
          <w:p w:rsidR="00FA13DA" w:rsidRPr="00B00B33" w:rsidRDefault="00FA13DA" w:rsidP="00FA13DA">
            <w:pPr>
              <w:rPr>
                <w:i/>
                <w:sz w:val="20"/>
              </w:rPr>
            </w:pPr>
            <w:r w:rsidRPr="00B00B33">
              <w:rPr>
                <w:i/>
                <w:sz w:val="20"/>
              </w:rPr>
              <w:t>Description</w:t>
            </w:r>
          </w:p>
        </w:tc>
        <w:tc>
          <w:tcPr>
            <w:tcW w:w="8194" w:type="dxa"/>
            <w:vAlign w:val="center"/>
          </w:tcPr>
          <w:p w:rsidR="00FA13DA" w:rsidRPr="00B00B33" w:rsidRDefault="00FA13DA" w:rsidP="00FA13DA">
            <w:pPr>
              <w:rPr>
                <w:i/>
                <w:sz w:val="20"/>
              </w:rPr>
            </w:pPr>
            <w:r w:rsidRPr="00B00B33">
              <w:rPr>
                <w:i/>
                <w:sz w:val="20"/>
              </w:rPr>
              <w:t>Indicator identifies the average cost of maintaining a lane kilometre of the State Freeway, Highway and Main Road network.</w:t>
            </w:r>
          </w:p>
        </w:tc>
      </w:tr>
      <w:tr w:rsidR="00FA13DA" w:rsidRPr="00B00B33" w:rsidTr="0082220A">
        <w:tc>
          <w:tcPr>
            <w:tcW w:w="1695" w:type="dxa"/>
            <w:vAlign w:val="center"/>
          </w:tcPr>
          <w:p w:rsidR="00FA13DA" w:rsidRPr="00B00B33" w:rsidRDefault="00FA13DA" w:rsidP="00FA13DA">
            <w:pPr>
              <w:rPr>
                <w:i/>
                <w:sz w:val="20"/>
              </w:rPr>
            </w:pPr>
            <w:r w:rsidRPr="00B00B33">
              <w:rPr>
                <w:i/>
                <w:sz w:val="20"/>
              </w:rPr>
              <w:t>Purpose</w:t>
            </w:r>
          </w:p>
        </w:tc>
        <w:tc>
          <w:tcPr>
            <w:tcW w:w="8194" w:type="dxa"/>
            <w:vAlign w:val="center"/>
          </w:tcPr>
          <w:p w:rsidR="00FA13DA" w:rsidRPr="00B00B33" w:rsidRDefault="00FA13DA" w:rsidP="00FA13DA">
            <w:pPr>
              <w:rPr>
                <w:i/>
                <w:sz w:val="20"/>
              </w:rPr>
            </w:pPr>
            <w:r w:rsidRPr="00B00B33">
              <w:rPr>
                <w:i/>
                <w:sz w:val="20"/>
              </w:rPr>
              <w:t>General efficiency indicator that identifies the trend in the annual cost of maintaining the State Road Network.</w:t>
            </w:r>
          </w:p>
        </w:tc>
      </w:tr>
      <w:tr w:rsidR="00FA13DA" w:rsidRPr="00B00B33" w:rsidTr="0082220A">
        <w:trPr>
          <w:trHeight w:val="567"/>
        </w:trPr>
        <w:tc>
          <w:tcPr>
            <w:tcW w:w="1695" w:type="dxa"/>
            <w:vAlign w:val="center"/>
          </w:tcPr>
          <w:p w:rsidR="00FA13DA" w:rsidRPr="00B00B33" w:rsidRDefault="00FA13DA" w:rsidP="00FA13DA">
            <w:pPr>
              <w:rPr>
                <w:i/>
                <w:sz w:val="20"/>
              </w:rPr>
            </w:pPr>
            <w:r w:rsidRPr="00B00B33">
              <w:rPr>
                <w:i/>
                <w:sz w:val="20"/>
              </w:rPr>
              <w:t>Reporting Cycle</w:t>
            </w:r>
          </w:p>
        </w:tc>
        <w:tc>
          <w:tcPr>
            <w:tcW w:w="8194" w:type="dxa"/>
            <w:vAlign w:val="center"/>
          </w:tcPr>
          <w:p w:rsidR="00FA13DA" w:rsidRPr="00B00B33" w:rsidRDefault="00FA13DA" w:rsidP="00FA13DA">
            <w:pPr>
              <w:rPr>
                <w:sz w:val="20"/>
              </w:rPr>
            </w:pPr>
            <w:r w:rsidRPr="00B00B33">
              <w:rPr>
                <w:sz w:val="20"/>
              </w:rPr>
              <w:t>Yearly</w:t>
            </w:r>
          </w:p>
        </w:tc>
      </w:tr>
      <w:tr w:rsidR="00FA13DA" w:rsidRPr="00B00B33" w:rsidTr="0082220A">
        <w:tc>
          <w:tcPr>
            <w:tcW w:w="1695" w:type="dxa"/>
            <w:vAlign w:val="center"/>
          </w:tcPr>
          <w:p w:rsidR="00FA13DA" w:rsidRPr="00B00B33" w:rsidRDefault="00FA13DA" w:rsidP="00FA13DA">
            <w:pPr>
              <w:rPr>
                <w:i/>
                <w:sz w:val="20"/>
              </w:rPr>
            </w:pPr>
            <w:r w:rsidRPr="00B00B33">
              <w:rPr>
                <w:i/>
                <w:sz w:val="20"/>
              </w:rPr>
              <w:t xml:space="preserve">Audited by </w:t>
            </w:r>
            <w:proofErr w:type="spellStart"/>
            <w:r w:rsidRPr="00B00B33">
              <w:rPr>
                <w:i/>
                <w:sz w:val="20"/>
              </w:rPr>
              <w:t>OAG</w:t>
            </w:r>
            <w:proofErr w:type="spellEnd"/>
          </w:p>
        </w:tc>
        <w:tc>
          <w:tcPr>
            <w:tcW w:w="8194" w:type="dxa"/>
            <w:vAlign w:val="center"/>
          </w:tcPr>
          <w:p w:rsidR="00FA13DA" w:rsidRPr="00B00B33" w:rsidRDefault="00FA13DA" w:rsidP="00FA13DA">
            <w:pPr>
              <w:rPr>
                <w:i/>
                <w:color w:val="FF0000"/>
                <w:sz w:val="20"/>
              </w:rPr>
            </w:pPr>
            <w:r w:rsidRPr="00B00B33">
              <w:rPr>
                <w:i/>
                <w:sz w:val="20"/>
              </w:rPr>
              <w:t>Yes</w:t>
            </w:r>
          </w:p>
        </w:tc>
      </w:tr>
      <w:tr w:rsidR="00FA13DA" w:rsidRPr="00B00B33" w:rsidTr="0082220A">
        <w:tc>
          <w:tcPr>
            <w:tcW w:w="1695" w:type="dxa"/>
            <w:vAlign w:val="center"/>
          </w:tcPr>
          <w:p w:rsidR="00FA13DA" w:rsidRPr="00B00B33" w:rsidRDefault="00FA13DA" w:rsidP="00FA13DA">
            <w:pPr>
              <w:rPr>
                <w:i/>
                <w:sz w:val="20"/>
              </w:rPr>
            </w:pPr>
            <w:r w:rsidRPr="00B00B33">
              <w:rPr>
                <w:i/>
                <w:sz w:val="20"/>
              </w:rPr>
              <w:t>Methodology</w:t>
            </w:r>
          </w:p>
        </w:tc>
        <w:tc>
          <w:tcPr>
            <w:tcW w:w="8194" w:type="dxa"/>
            <w:vAlign w:val="center"/>
          </w:tcPr>
          <w:p w:rsidR="00031184" w:rsidRPr="00956397" w:rsidRDefault="00031184" w:rsidP="00031184">
            <w:pPr>
              <w:rPr>
                <w:sz w:val="20"/>
              </w:rPr>
            </w:pPr>
          </w:p>
          <w:p w:rsidR="00031184" w:rsidRPr="00956397" w:rsidRDefault="00031184" w:rsidP="00031184">
            <w:pPr>
              <w:rPr>
                <w:sz w:val="20"/>
              </w:rPr>
            </w:pPr>
            <w:r w:rsidRPr="00956397">
              <w:rPr>
                <w:sz w:val="20"/>
              </w:rPr>
              <w:t>1) Obtain report generated by Finance/Budget and Programming identifying final expenditure by Program.</w:t>
            </w:r>
          </w:p>
          <w:p w:rsidR="00031184" w:rsidRPr="00956397" w:rsidRDefault="00031184" w:rsidP="00031184">
            <w:pPr>
              <w:rPr>
                <w:sz w:val="20"/>
              </w:rPr>
            </w:pPr>
            <w:r w:rsidRPr="00956397">
              <w:rPr>
                <w:sz w:val="20"/>
              </w:rPr>
              <w:t xml:space="preserve">2) For Program 5 (Road Network Maintenance) sort </w:t>
            </w:r>
            <w:r w:rsidRPr="00674063">
              <w:rPr>
                <w:sz w:val="20"/>
                <w:u w:val="single"/>
              </w:rPr>
              <w:t>all</w:t>
            </w:r>
            <w:r>
              <w:rPr>
                <w:sz w:val="20"/>
              </w:rPr>
              <w:t xml:space="preserve"> projects</w:t>
            </w:r>
            <w:r w:rsidRPr="00956397">
              <w:rPr>
                <w:sz w:val="20"/>
              </w:rPr>
              <w:t xml:space="preserve"> on basis of Road Class and Project.</w:t>
            </w:r>
          </w:p>
          <w:p w:rsidR="00031184" w:rsidRPr="00956397" w:rsidRDefault="00031184" w:rsidP="00031184">
            <w:pPr>
              <w:rPr>
                <w:sz w:val="20"/>
              </w:rPr>
            </w:pPr>
            <w:r w:rsidRPr="00956397">
              <w:rPr>
                <w:sz w:val="20"/>
              </w:rPr>
              <w:t>3) Separate National &amp; State from Local Road outcomes.</w:t>
            </w:r>
          </w:p>
          <w:p w:rsidR="00031184" w:rsidRPr="00956397" w:rsidRDefault="00031184" w:rsidP="00031184">
            <w:pPr>
              <w:rPr>
                <w:sz w:val="20"/>
              </w:rPr>
            </w:pPr>
            <w:r w:rsidRPr="00956397">
              <w:rPr>
                <w:sz w:val="20"/>
              </w:rPr>
              <w:t xml:space="preserve">3) For National and State proposals </w:t>
            </w:r>
            <w:r w:rsidRPr="00674063">
              <w:rPr>
                <w:sz w:val="20"/>
                <w:u w:val="single"/>
              </w:rPr>
              <w:t>exclude</w:t>
            </w:r>
            <w:r w:rsidRPr="00956397">
              <w:rPr>
                <w:sz w:val="20"/>
              </w:rPr>
              <w:t xml:space="preserve"> Structures (Bridge) Program from road activities.  Review Work Output Unit for </w:t>
            </w:r>
            <w:proofErr w:type="spellStart"/>
            <w:r w:rsidRPr="00956397">
              <w:rPr>
                <w:sz w:val="20"/>
              </w:rPr>
              <w:t>M2</w:t>
            </w:r>
            <w:proofErr w:type="spellEnd"/>
            <w:r w:rsidRPr="00956397">
              <w:rPr>
                <w:sz w:val="20"/>
              </w:rPr>
              <w:t xml:space="preserve"> items to ensure no bridge proposals remain in Road Maintenance output.</w:t>
            </w:r>
          </w:p>
          <w:p w:rsidR="00031184" w:rsidRPr="00956397" w:rsidRDefault="00031184" w:rsidP="00031184">
            <w:pPr>
              <w:rPr>
                <w:sz w:val="20"/>
              </w:rPr>
            </w:pPr>
            <w:r w:rsidRPr="00956397">
              <w:rPr>
                <w:sz w:val="20"/>
              </w:rPr>
              <w:t>4) Sum the proposals that relate to road maintenance on the National and State network.</w:t>
            </w:r>
          </w:p>
          <w:p w:rsidR="00031184" w:rsidRPr="00956397" w:rsidRDefault="00031184" w:rsidP="00031184">
            <w:pPr>
              <w:rPr>
                <w:sz w:val="20"/>
              </w:rPr>
            </w:pPr>
            <w:r w:rsidRPr="00956397">
              <w:rPr>
                <w:sz w:val="20"/>
              </w:rPr>
              <w:t>5) Obtain from Technology and Environment Directorate the length of the State network in Lane Kilometres.</w:t>
            </w:r>
          </w:p>
          <w:p w:rsidR="00031184" w:rsidRPr="00956397" w:rsidRDefault="00031184" w:rsidP="00031184">
            <w:pPr>
              <w:rPr>
                <w:sz w:val="20"/>
              </w:rPr>
            </w:pPr>
            <w:r w:rsidRPr="00956397">
              <w:rPr>
                <w:sz w:val="20"/>
              </w:rPr>
              <w:t>6) Divide Total Cost (as determined at step 4) by Lane Kilometre length to determine raw lane kilometre rate for current financial year.</w:t>
            </w:r>
          </w:p>
          <w:p w:rsidR="00031184" w:rsidRPr="00956397" w:rsidRDefault="00031184" w:rsidP="00031184">
            <w:pPr>
              <w:rPr>
                <w:sz w:val="20"/>
              </w:rPr>
            </w:pPr>
            <w:r w:rsidRPr="00956397">
              <w:rPr>
                <w:sz w:val="20"/>
              </w:rPr>
              <w:t>7) Multipl</w:t>
            </w:r>
            <w:r>
              <w:rPr>
                <w:sz w:val="20"/>
              </w:rPr>
              <w:t>y</w:t>
            </w:r>
            <w:r w:rsidRPr="00956397">
              <w:rPr>
                <w:sz w:val="20"/>
              </w:rPr>
              <w:t xml:space="preserve"> raw lane kilometre rate by current year Overheads rate to determine reportable outcome for current financial year</w:t>
            </w:r>
            <w:r>
              <w:rPr>
                <w:sz w:val="20"/>
              </w:rPr>
              <w:t xml:space="preserve"> (as determined by step 1)</w:t>
            </w:r>
            <w:r w:rsidRPr="00956397">
              <w:rPr>
                <w:sz w:val="20"/>
              </w:rPr>
              <w:t>.</w:t>
            </w:r>
          </w:p>
          <w:p w:rsidR="00031184" w:rsidRPr="00956397" w:rsidRDefault="00031184" w:rsidP="00031184">
            <w:pPr>
              <w:rPr>
                <w:sz w:val="20"/>
              </w:rPr>
            </w:pPr>
            <w:r w:rsidRPr="00956397">
              <w:rPr>
                <w:sz w:val="20"/>
              </w:rPr>
              <w:t>8) Obtain State Gross State Product (</w:t>
            </w:r>
            <w:proofErr w:type="spellStart"/>
            <w:r w:rsidRPr="00956397">
              <w:rPr>
                <w:sz w:val="20"/>
              </w:rPr>
              <w:t>GSP</w:t>
            </w:r>
            <w:proofErr w:type="spellEnd"/>
            <w:r w:rsidRPr="00956397">
              <w:rPr>
                <w:sz w:val="20"/>
              </w:rPr>
              <w:t>) index from Manager Business Performance.</w:t>
            </w:r>
          </w:p>
          <w:p w:rsidR="00031184" w:rsidRPr="00956397" w:rsidRDefault="00031184" w:rsidP="00031184">
            <w:pPr>
              <w:rPr>
                <w:sz w:val="20"/>
              </w:rPr>
            </w:pPr>
            <w:r w:rsidRPr="00956397">
              <w:rPr>
                <w:sz w:val="20"/>
              </w:rPr>
              <w:t xml:space="preserve">9) Divide current year </w:t>
            </w:r>
            <w:proofErr w:type="spellStart"/>
            <w:r w:rsidRPr="00956397">
              <w:rPr>
                <w:sz w:val="20"/>
              </w:rPr>
              <w:t>GSP</w:t>
            </w:r>
            <w:proofErr w:type="spellEnd"/>
            <w:r w:rsidRPr="00956397">
              <w:rPr>
                <w:sz w:val="20"/>
              </w:rPr>
              <w:t xml:space="preserve"> index by previous year’s index to determine the multiplier to be applied to bring past year outcomes to current year dollars.</w:t>
            </w:r>
          </w:p>
          <w:p w:rsidR="0065168A" w:rsidRDefault="00031184" w:rsidP="00031184">
            <w:pPr>
              <w:rPr>
                <w:sz w:val="20"/>
              </w:rPr>
            </w:pPr>
            <w:r w:rsidRPr="00956397">
              <w:rPr>
                <w:sz w:val="20"/>
              </w:rPr>
              <w:t xml:space="preserve">10) </w:t>
            </w:r>
            <w:r w:rsidR="0065168A">
              <w:rPr>
                <w:sz w:val="20"/>
              </w:rPr>
              <w:t xml:space="preserve">Divide the reporting year </w:t>
            </w:r>
            <w:proofErr w:type="spellStart"/>
            <w:r w:rsidR="0065168A">
              <w:rPr>
                <w:sz w:val="20"/>
              </w:rPr>
              <w:t>GSP</w:t>
            </w:r>
            <w:proofErr w:type="spellEnd"/>
            <w:r w:rsidR="0065168A">
              <w:rPr>
                <w:sz w:val="20"/>
              </w:rPr>
              <w:t xml:space="preserve"> index by the same year to =1</w:t>
            </w:r>
          </w:p>
          <w:p w:rsidR="00031184" w:rsidRPr="00956397" w:rsidRDefault="0065168A" w:rsidP="00031184">
            <w:pPr>
              <w:rPr>
                <w:sz w:val="20"/>
              </w:rPr>
            </w:pPr>
            <w:r>
              <w:rPr>
                <w:sz w:val="20"/>
              </w:rPr>
              <w:t xml:space="preserve">11) </w:t>
            </w:r>
            <w:r w:rsidR="00031184" w:rsidRPr="00956397">
              <w:rPr>
                <w:sz w:val="20"/>
              </w:rPr>
              <w:t>Obtain the reported lane kilometre outcomes used in the previous year’s report.</w:t>
            </w:r>
          </w:p>
          <w:p w:rsidR="00031184" w:rsidRPr="00956397" w:rsidRDefault="00031184" w:rsidP="00031184">
            <w:pPr>
              <w:rPr>
                <w:sz w:val="20"/>
              </w:rPr>
            </w:pPr>
            <w:r w:rsidRPr="00956397">
              <w:rPr>
                <w:sz w:val="20"/>
              </w:rPr>
              <w:t>1</w:t>
            </w:r>
            <w:r w:rsidR="0065168A">
              <w:rPr>
                <w:sz w:val="20"/>
              </w:rPr>
              <w:t>2</w:t>
            </w:r>
            <w:r w:rsidRPr="00956397">
              <w:rPr>
                <w:sz w:val="20"/>
              </w:rPr>
              <w:t>) Multipl</w:t>
            </w:r>
            <w:r>
              <w:rPr>
                <w:sz w:val="20"/>
              </w:rPr>
              <w:t>y</w:t>
            </w:r>
            <w:r w:rsidRPr="00956397">
              <w:rPr>
                <w:sz w:val="20"/>
              </w:rPr>
              <w:t xml:space="preserve"> the outcomes for each of the previous years by the multiplier determined at step 9 above.</w:t>
            </w:r>
          </w:p>
          <w:p w:rsidR="00031184" w:rsidRPr="00956397" w:rsidRDefault="00031184" w:rsidP="00031184">
            <w:pPr>
              <w:rPr>
                <w:sz w:val="20"/>
              </w:rPr>
            </w:pPr>
            <w:r w:rsidRPr="00956397">
              <w:rPr>
                <w:sz w:val="20"/>
              </w:rPr>
              <w:t>1</w:t>
            </w:r>
            <w:r w:rsidR="0065168A">
              <w:rPr>
                <w:sz w:val="20"/>
              </w:rPr>
              <w:t>3</w:t>
            </w:r>
            <w:r w:rsidRPr="00956397">
              <w:rPr>
                <w:sz w:val="20"/>
              </w:rPr>
              <w:t>) Graph the results.</w:t>
            </w:r>
          </w:p>
          <w:p w:rsidR="00FA13DA" w:rsidRPr="00B00B33" w:rsidRDefault="00FA13DA" w:rsidP="00FA13DA">
            <w:pPr>
              <w:rPr>
                <w:i/>
                <w:sz w:val="20"/>
              </w:rPr>
            </w:pPr>
          </w:p>
        </w:tc>
      </w:tr>
      <w:tr w:rsidR="007A4AC9" w:rsidRPr="00DA3829" w:rsidTr="0082220A">
        <w:tc>
          <w:tcPr>
            <w:tcW w:w="1695"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7A4AC9">
            <w:pPr>
              <w:rPr>
                <w:i/>
                <w:sz w:val="20"/>
              </w:rPr>
            </w:pPr>
            <w:r w:rsidRPr="007A4AC9">
              <w:rPr>
                <w:i/>
                <w:sz w:val="20"/>
              </w:rPr>
              <w:t>Target Setting Rationale</w:t>
            </w:r>
          </w:p>
        </w:tc>
        <w:tc>
          <w:tcPr>
            <w:tcW w:w="8194"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7A4AC9">
            <w:pPr>
              <w:rPr>
                <w:sz w:val="20"/>
              </w:rPr>
            </w:pPr>
            <w:r w:rsidRPr="007A4AC9">
              <w:rPr>
                <w:sz w:val="20"/>
              </w:rPr>
              <w:t xml:space="preserve">A target is established based on the anticipated expenditure against </w:t>
            </w:r>
            <w:r>
              <w:rPr>
                <w:sz w:val="20"/>
              </w:rPr>
              <w:t>the length of road network</w:t>
            </w:r>
            <w:r w:rsidRPr="007A4AC9">
              <w:rPr>
                <w:sz w:val="20"/>
              </w:rPr>
              <w:t>.</w:t>
            </w:r>
          </w:p>
        </w:tc>
      </w:tr>
      <w:tr w:rsidR="007A4AC9" w:rsidRPr="00DA3829" w:rsidTr="0082220A">
        <w:tc>
          <w:tcPr>
            <w:tcW w:w="1695"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7A4AC9">
            <w:pPr>
              <w:rPr>
                <w:i/>
                <w:sz w:val="20"/>
              </w:rPr>
            </w:pPr>
            <w:r w:rsidRPr="007A4AC9">
              <w:rPr>
                <w:i/>
                <w:sz w:val="20"/>
              </w:rPr>
              <w:t>Unintended Consequences</w:t>
            </w:r>
          </w:p>
        </w:tc>
        <w:tc>
          <w:tcPr>
            <w:tcW w:w="8194" w:type="dxa"/>
            <w:tcBorders>
              <w:top w:val="single" w:sz="4" w:space="0" w:color="auto"/>
              <w:left w:val="single" w:sz="4" w:space="0" w:color="auto"/>
              <w:bottom w:val="single" w:sz="4" w:space="0" w:color="auto"/>
              <w:right w:val="single" w:sz="4" w:space="0" w:color="auto"/>
            </w:tcBorders>
            <w:vAlign w:val="center"/>
          </w:tcPr>
          <w:p w:rsidR="007A4AC9" w:rsidRPr="007A4AC9" w:rsidRDefault="007A4AC9" w:rsidP="007A4AC9">
            <w:pPr>
              <w:rPr>
                <w:sz w:val="20"/>
              </w:rPr>
            </w:pPr>
            <w:r w:rsidRPr="007A4AC9">
              <w:rPr>
                <w:sz w:val="20"/>
              </w:rPr>
              <w:t>The issue of unintended consequences to work practices as a result of efforts by staff to achieve this target were considered and found to be not relevant.</w:t>
            </w:r>
          </w:p>
        </w:tc>
      </w:tr>
      <w:tr w:rsidR="00615856" w:rsidRPr="00DA3829" w:rsidTr="0082220A">
        <w:tc>
          <w:tcPr>
            <w:tcW w:w="1695" w:type="dxa"/>
            <w:tcBorders>
              <w:top w:val="single" w:sz="4" w:space="0" w:color="auto"/>
              <w:left w:val="single" w:sz="4" w:space="0" w:color="auto"/>
              <w:bottom w:val="single" w:sz="4" w:space="0" w:color="auto"/>
              <w:right w:val="single" w:sz="4" w:space="0" w:color="auto"/>
            </w:tcBorders>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194" w:type="dxa"/>
            <w:tcBorders>
              <w:top w:val="single" w:sz="4" w:space="0" w:color="auto"/>
              <w:left w:val="single" w:sz="4" w:space="0" w:color="auto"/>
              <w:bottom w:val="single" w:sz="4" w:space="0" w:color="auto"/>
              <w:right w:val="single" w:sz="4" w:space="0" w:color="auto"/>
            </w:tcBorders>
            <w:vAlign w:val="center"/>
          </w:tcPr>
          <w:p w:rsidR="00615856" w:rsidRPr="007A4AC9" w:rsidRDefault="00615856" w:rsidP="00615856">
            <w:pPr>
              <w:rPr>
                <w:sz w:val="20"/>
              </w:rPr>
            </w:pPr>
            <w:r w:rsidRPr="007A4AC9">
              <w:rPr>
                <w:sz w:val="20"/>
              </w:rPr>
              <w:t>$</w:t>
            </w:r>
            <w:r>
              <w:rPr>
                <w:sz w:val="20"/>
              </w:rPr>
              <w:t>7 900</w:t>
            </w:r>
          </w:p>
        </w:tc>
      </w:tr>
    </w:tbl>
    <w:p w:rsidR="00133019" w:rsidRDefault="00133019" w:rsidP="00133019">
      <w:pPr>
        <w:rPr>
          <w:rFonts w:cs="Arial"/>
        </w:rPr>
      </w:pPr>
    </w:p>
    <w:p w:rsidR="00133019" w:rsidRDefault="00133019" w:rsidP="00133019">
      <w:pPr>
        <w:rPr>
          <w:rFonts w:cs="Arial"/>
        </w:rPr>
      </w:pPr>
    </w:p>
    <w:p w:rsidR="00133019" w:rsidRPr="009E1D43" w:rsidRDefault="00DA5025" w:rsidP="00F92F99">
      <w:pPr>
        <w:pStyle w:val="Heading1"/>
        <w:numPr>
          <w:ilvl w:val="0"/>
          <w:numId w:val="0"/>
        </w:numPr>
      </w:pPr>
      <w:r>
        <w:br w:type="page"/>
      </w:r>
    </w:p>
    <w:p w:rsidR="00F92F99" w:rsidRPr="00C96160" w:rsidRDefault="00F92F99" w:rsidP="00F92F99">
      <w:pPr>
        <w:pStyle w:val="Heading1"/>
        <w:numPr>
          <w:ilvl w:val="0"/>
          <w:numId w:val="0"/>
        </w:numPr>
        <w:rPr>
          <w:rFonts w:ascii="Trebuchet MS" w:hAnsi="Trebuchet MS"/>
          <w:caps w:val="0"/>
          <w:sz w:val="28"/>
          <w:szCs w:val="28"/>
        </w:rPr>
      </w:pPr>
      <w:bookmarkStart w:id="24" w:name="_Toc395595778"/>
      <w:r w:rsidRPr="00D94050">
        <w:rPr>
          <w:rFonts w:ascii="Trebuchet MS" w:hAnsi="Trebuchet MS"/>
          <w:caps w:val="0"/>
          <w:sz w:val="28"/>
          <w:szCs w:val="28"/>
        </w:rPr>
        <w:lastRenderedPageBreak/>
        <w:t>1</w:t>
      </w:r>
      <w:r w:rsidR="00615856" w:rsidRPr="00D94050">
        <w:rPr>
          <w:rFonts w:ascii="Trebuchet MS" w:hAnsi="Trebuchet MS"/>
          <w:caps w:val="0"/>
          <w:sz w:val="28"/>
          <w:szCs w:val="28"/>
        </w:rPr>
        <w:t>8</w:t>
      </w:r>
      <w:r w:rsidRPr="00D94050">
        <w:rPr>
          <w:rFonts w:ascii="Trebuchet MS" w:hAnsi="Trebuchet MS"/>
          <w:caps w:val="0"/>
          <w:sz w:val="28"/>
          <w:szCs w:val="28"/>
        </w:rPr>
        <w:t xml:space="preserve">. Percentage of </w:t>
      </w:r>
      <w:proofErr w:type="spellStart"/>
      <w:r w:rsidRPr="00D94050">
        <w:rPr>
          <w:rFonts w:ascii="Trebuchet MS" w:hAnsi="Trebuchet MS"/>
          <w:caps w:val="0"/>
          <w:sz w:val="28"/>
          <w:szCs w:val="28"/>
        </w:rPr>
        <w:t>ORS</w:t>
      </w:r>
      <w:proofErr w:type="spellEnd"/>
      <w:r w:rsidRPr="00D94050">
        <w:rPr>
          <w:rFonts w:ascii="Trebuchet MS" w:hAnsi="Trebuchet MS"/>
          <w:caps w:val="0"/>
          <w:sz w:val="28"/>
          <w:szCs w:val="28"/>
        </w:rPr>
        <w:t xml:space="preserve"> Projects completed on budget and on time</w:t>
      </w:r>
      <w:bookmarkEnd w:id="24"/>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8372"/>
      </w:tblGrid>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Outcome</w:t>
            </w:r>
          </w:p>
        </w:tc>
        <w:tc>
          <w:tcPr>
            <w:tcW w:w="8372" w:type="dxa"/>
            <w:vAlign w:val="center"/>
          </w:tcPr>
          <w:p w:rsidR="00F92F99" w:rsidRPr="00B00B33" w:rsidRDefault="00F92F99" w:rsidP="000D72C8">
            <w:pPr>
              <w:rPr>
                <w:rFonts w:cs="Arial"/>
                <w:sz w:val="20"/>
              </w:rPr>
            </w:pPr>
            <w:r w:rsidRPr="00B00B33">
              <w:rPr>
                <w:rFonts w:cs="Arial"/>
                <w:sz w:val="20"/>
              </w:rPr>
              <w:t>Improved coordination and community awareness of road safety in WA.</w:t>
            </w:r>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Associated Program</w:t>
            </w:r>
          </w:p>
        </w:tc>
        <w:tc>
          <w:tcPr>
            <w:tcW w:w="8372" w:type="dxa"/>
            <w:vAlign w:val="center"/>
          </w:tcPr>
          <w:p w:rsidR="00F92F99" w:rsidRPr="00B00B33" w:rsidRDefault="00F92F99" w:rsidP="000D72C8">
            <w:pPr>
              <w:rPr>
                <w:rFonts w:cs="Arial"/>
                <w:sz w:val="20"/>
              </w:rPr>
            </w:pPr>
            <w:r w:rsidRPr="00B00B33">
              <w:rPr>
                <w:rFonts w:cs="Arial"/>
                <w:sz w:val="20"/>
              </w:rPr>
              <w:t>Office of Road Safety</w:t>
            </w:r>
          </w:p>
        </w:tc>
      </w:tr>
      <w:tr w:rsidR="00F92F99" w:rsidRPr="00B00B33" w:rsidTr="0082220A">
        <w:trPr>
          <w:trHeight w:val="325"/>
        </w:trPr>
        <w:tc>
          <w:tcPr>
            <w:tcW w:w="1551" w:type="dxa"/>
            <w:vAlign w:val="center"/>
          </w:tcPr>
          <w:p w:rsidR="00F92F99" w:rsidRPr="00B00B33" w:rsidRDefault="00F92F99" w:rsidP="000D72C8">
            <w:pPr>
              <w:rPr>
                <w:rFonts w:cs="Arial"/>
                <w:sz w:val="20"/>
              </w:rPr>
            </w:pPr>
            <w:r w:rsidRPr="00B00B33">
              <w:rPr>
                <w:rFonts w:cs="Arial"/>
                <w:i/>
                <w:sz w:val="20"/>
              </w:rPr>
              <w:t>TRIM Ref</w:t>
            </w:r>
            <w:r w:rsidRPr="00B00B33">
              <w:rPr>
                <w:rFonts w:cs="Arial"/>
                <w:sz w:val="20"/>
              </w:rPr>
              <w:t>:</w:t>
            </w:r>
          </w:p>
        </w:tc>
        <w:tc>
          <w:tcPr>
            <w:tcW w:w="8372" w:type="dxa"/>
            <w:vAlign w:val="center"/>
          </w:tcPr>
          <w:p w:rsidR="00F92F99" w:rsidRPr="00B00B33" w:rsidRDefault="00F92F99" w:rsidP="000D72C8">
            <w:pPr>
              <w:rPr>
                <w:rFonts w:cs="Arial"/>
                <w:sz w:val="20"/>
              </w:rPr>
            </w:pPr>
            <w:r w:rsidRPr="00B00B33">
              <w:rPr>
                <w:rFonts w:cs="Arial"/>
                <w:sz w:val="20"/>
              </w:rPr>
              <w:t>10/3108</w:t>
            </w:r>
          </w:p>
        </w:tc>
      </w:tr>
      <w:tr w:rsidR="00F92F99" w:rsidRPr="00B00B33" w:rsidTr="0082220A">
        <w:trPr>
          <w:trHeight w:val="461"/>
        </w:trPr>
        <w:tc>
          <w:tcPr>
            <w:tcW w:w="1551" w:type="dxa"/>
            <w:vAlign w:val="center"/>
          </w:tcPr>
          <w:p w:rsidR="00F92F99" w:rsidRPr="00B00B33" w:rsidRDefault="00F92F99" w:rsidP="000D72C8">
            <w:pPr>
              <w:rPr>
                <w:rFonts w:cs="Arial"/>
                <w:i/>
                <w:sz w:val="20"/>
              </w:rPr>
            </w:pPr>
            <w:r w:rsidRPr="00B00B33">
              <w:rPr>
                <w:rFonts w:cs="Arial"/>
                <w:i/>
                <w:sz w:val="20"/>
              </w:rPr>
              <w:t>Owner</w:t>
            </w:r>
          </w:p>
        </w:tc>
        <w:tc>
          <w:tcPr>
            <w:tcW w:w="8372" w:type="dxa"/>
            <w:vAlign w:val="center"/>
          </w:tcPr>
          <w:p w:rsidR="00F92F99" w:rsidRPr="00B00B33" w:rsidRDefault="00F92F99" w:rsidP="000D72C8">
            <w:pPr>
              <w:rPr>
                <w:rFonts w:cs="Arial"/>
                <w:sz w:val="20"/>
              </w:rPr>
            </w:pPr>
            <w:proofErr w:type="spellStart"/>
            <w:r w:rsidRPr="00B00B33">
              <w:rPr>
                <w:rFonts w:cs="Arial"/>
                <w:sz w:val="20"/>
              </w:rPr>
              <w:t>EDORS</w:t>
            </w:r>
            <w:proofErr w:type="spellEnd"/>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Delegated Manager</w:t>
            </w:r>
          </w:p>
        </w:tc>
        <w:tc>
          <w:tcPr>
            <w:tcW w:w="8372" w:type="dxa"/>
            <w:vAlign w:val="center"/>
          </w:tcPr>
          <w:p w:rsidR="00F92F99" w:rsidRPr="00B00B33" w:rsidRDefault="00F92F99" w:rsidP="000D72C8">
            <w:pPr>
              <w:rPr>
                <w:rFonts w:cs="Arial"/>
                <w:sz w:val="20"/>
              </w:rPr>
            </w:pPr>
            <w:r w:rsidRPr="00B00B33">
              <w:rPr>
                <w:rFonts w:cs="Arial"/>
                <w:sz w:val="20"/>
              </w:rPr>
              <w:t>PFO</w:t>
            </w:r>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Methodology Owner</w:t>
            </w:r>
          </w:p>
        </w:tc>
        <w:tc>
          <w:tcPr>
            <w:tcW w:w="8372" w:type="dxa"/>
            <w:vAlign w:val="center"/>
          </w:tcPr>
          <w:p w:rsidR="00F92F99" w:rsidRPr="00B00B33" w:rsidRDefault="00F92F99" w:rsidP="000D72C8">
            <w:pPr>
              <w:rPr>
                <w:rFonts w:cs="Arial"/>
                <w:sz w:val="20"/>
              </w:rPr>
            </w:pPr>
            <w:r w:rsidRPr="00B00B33">
              <w:rPr>
                <w:rFonts w:cs="Arial"/>
                <w:sz w:val="20"/>
              </w:rPr>
              <w:t>PFO</w:t>
            </w:r>
          </w:p>
        </w:tc>
      </w:tr>
      <w:tr w:rsidR="00F92F99" w:rsidRPr="00B00B33" w:rsidTr="0082220A">
        <w:tc>
          <w:tcPr>
            <w:tcW w:w="1551" w:type="dxa"/>
            <w:vAlign w:val="center"/>
          </w:tcPr>
          <w:p w:rsidR="00F92F99" w:rsidRPr="00B00B33" w:rsidRDefault="00F92F99" w:rsidP="000D72C8">
            <w:pPr>
              <w:rPr>
                <w:rFonts w:cs="Arial"/>
                <w:i/>
                <w:sz w:val="20"/>
              </w:rPr>
            </w:pPr>
            <w:r w:rsidRPr="00B00B33">
              <w:rPr>
                <w:rFonts w:cs="Arial"/>
                <w:i/>
                <w:sz w:val="20"/>
              </w:rPr>
              <w:t>Description</w:t>
            </w:r>
          </w:p>
        </w:tc>
        <w:tc>
          <w:tcPr>
            <w:tcW w:w="8372" w:type="dxa"/>
            <w:vAlign w:val="center"/>
          </w:tcPr>
          <w:p w:rsidR="00F92F99" w:rsidRPr="00B00B33" w:rsidRDefault="00F92F99" w:rsidP="00D94050">
            <w:pPr>
              <w:rPr>
                <w:sz w:val="20"/>
              </w:rPr>
            </w:pPr>
            <w:r w:rsidRPr="00B00B33">
              <w:rPr>
                <w:sz w:val="20"/>
              </w:rPr>
              <w:t>This indicator identifies the percentage of projects within this Program that achieve delivery within a Targeted timeframe and budget</w:t>
            </w:r>
            <w:r w:rsidR="00592B97">
              <w:rPr>
                <w:sz w:val="20"/>
              </w:rPr>
              <w:t xml:space="preserve"> (includes annual approved budget, carryover from last year and </w:t>
            </w:r>
            <w:r w:rsidR="00D94050">
              <w:rPr>
                <w:sz w:val="20"/>
              </w:rPr>
              <w:t>new projects initiated through Mid-</w:t>
            </w:r>
            <w:r w:rsidR="00592B97">
              <w:rPr>
                <w:sz w:val="20"/>
              </w:rPr>
              <w:t xml:space="preserve">Year Review </w:t>
            </w:r>
            <w:r w:rsidR="00D94050">
              <w:rPr>
                <w:sz w:val="20"/>
              </w:rPr>
              <w:t>approvals</w:t>
            </w:r>
            <w:r w:rsidR="00592B97">
              <w:rPr>
                <w:sz w:val="20"/>
              </w:rPr>
              <w:t>)</w:t>
            </w:r>
            <w:r w:rsidRPr="00B00B33">
              <w:rPr>
                <w:sz w:val="20"/>
              </w:rPr>
              <w:t>.</w:t>
            </w:r>
          </w:p>
        </w:tc>
      </w:tr>
      <w:tr w:rsidR="00F92F99" w:rsidRPr="00B00B33" w:rsidTr="0082220A">
        <w:tc>
          <w:tcPr>
            <w:tcW w:w="1551" w:type="dxa"/>
            <w:vAlign w:val="center"/>
          </w:tcPr>
          <w:p w:rsidR="00F92F99" w:rsidRPr="00B00B33" w:rsidRDefault="00F92F99" w:rsidP="000D72C8">
            <w:pPr>
              <w:rPr>
                <w:rFonts w:cs="Arial"/>
                <w:i/>
                <w:sz w:val="20"/>
              </w:rPr>
            </w:pPr>
            <w:r w:rsidRPr="00B00B33">
              <w:rPr>
                <w:rFonts w:cs="Arial"/>
                <w:i/>
                <w:sz w:val="20"/>
              </w:rPr>
              <w:t>Purpose</w:t>
            </w:r>
          </w:p>
        </w:tc>
        <w:tc>
          <w:tcPr>
            <w:tcW w:w="8372" w:type="dxa"/>
            <w:vAlign w:val="center"/>
          </w:tcPr>
          <w:p w:rsidR="00F92F99" w:rsidRPr="00B00B33" w:rsidRDefault="00F92F99" w:rsidP="000D72C8">
            <w:pPr>
              <w:rPr>
                <w:sz w:val="20"/>
              </w:rPr>
            </w:pPr>
            <w:r w:rsidRPr="00B00B33">
              <w:rPr>
                <w:rFonts w:cs="Arial"/>
                <w:sz w:val="20"/>
              </w:rPr>
              <w:t>Corporate indicator identifying the delivery of approved annual projects in line with committed timeframes and budgets.</w:t>
            </w:r>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Reporting Cycle</w:t>
            </w:r>
          </w:p>
        </w:tc>
        <w:tc>
          <w:tcPr>
            <w:tcW w:w="8372" w:type="dxa"/>
            <w:vAlign w:val="center"/>
          </w:tcPr>
          <w:p w:rsidR="00F92F99" w:rsidRPr="00B00B33" w:rsidRDefault="00592B97" w:rsidP="000D72C8">
            <w:pPr>
              <w:rPr>
                <w:rFonts w:cs="Arial"/>
                <w:sz w:val="20"/>
              </w:rPr>
            </w:pPr>
            <w:r>
              <w:rPr>
                <w:rFonts w:cs="Arial"/>
                <w:sz w:val="20"/>
              </w:rPr>
              <w:t>Quarterly</w:t>
            </w:r>
          </w:p>
        </w:tc>
      </w:tr>
      <w:tr w:rsidR="00F92F99" w:rsidRPr="00B00B33" w:rsidTr="0082220A">
        <w:trPr>
          <w:trHeight w:val="567"/>
        </w:trPr>
        <w:tc>
          <w:tcPr>
            <w:tcW w:w="1551" w:type="dxa"/>
            <w:vAlign w:val="center"/>
          </w:tcPr>
          <w:p w:rsidR="00F92F99" w:rsidRPr="00B00B33" w:rsidRDefault="00F92F99" w:rsidP="000D72C8">
            <w:pPr>
              <w:rPr>
                <w:rFonts w:cs="Arial"/>
                <w:i/>
                <w:sz w:val="20"/>
              </w:rPr>
            </w:pPr>
            <w:r w:rsidRPr="00B00B33">
              <w:rPr>
                <w:rFonts w:cs="Arial"/>
                <w:i/>
                <w:sz w:val="20"/>
              </w:rPr>
              <w:t xml:space="preserve">Audited by </w:t>
            </w:r>
            <w:proofErr w:type="spellStart"/>
            <w:r w:rsidRPr="00B00B33">
              <w:rPr>
                <w:rFonts w:cs="Arial"/>
                <w:i/>
                <w:sz w:val="20"/>
              </w:rPr>
              <w:t>OAG</w:t>
            </w:r>
            <w:proofErr w:type="spellEnd"/>
          </w:p>
        </w:tc>
        <w:tc>
          <w:tcPr>
            <w:tcW w:w="8372" w:type="dxa"/>
            <w:vAlign w:val="center"/>
          </w:tcPr>
          <w:p w:rsidR="00F92F99" w:rsidRPr="00B00B33" w:rsidRDefault="00F92F99" w:rsidP="000D72C8">
            <w:pPr>
              <w:rPr>
                <w:rFonts w:cs="Arial"/>
                <w:sz w:val="20"/>
              </w:rPr>
            </w:pPr>
            <w:r w:rsidRPr="00B00B33">
              <w:rPr>
                <w:rFonts w:cs="Arial"/>
                <w:sz w:val="20"/>
              </w:rPr>
              <w:t>Yes</w:t>
            </w:r>
          </w:p>
        </w:tc>
      </w:tr>
      <w:tr w:rsidR="00F92F99" w:rsidRPr="00B00B33" w:rsidTr="0082220A">
        <w:tc>
          <w:tcPr>
            <w:tcW w:w="1551" w:type="dxa"/>
            <w:vAlign w:val="center"/>
          </w:tcPr>
          <w:p w:rsidR="00F92F99" w:rsidRPr="00B00B33" w:rsidRDefault="00F92F99" w:rsidP="000D72C8">
            <w:pPr>
              <w:rPr>
                <w:rFonts w:cs="Arial"/>
                <w:i/>
                <w:sz w:val="20"/>
              </w:rPr>
            </w:pPr>
            <w:r w:rsidRPr="00B00B33">
              <w:rPr>
                <w:rFonts w:cs="Arial"/>
                <w:i/>
                <w:sz w:val="20"/>
              </w:rPr>
              <w:t>Methodology</w:t>
            </w:r>
          </w:p>
        </w:tc>
        <w:tc>
          <w:tcPr>
            <w:tcW w:w="8372" w:type="dxa"/>
            <w:vAlign w:val="center"/>
          </w:tcPr>
          <w:p w:rsidR="00F92F99" w:rsidRPr="00B00B33" w:rsidRDefault="00F92F99" w:rsidP="000D72C8">
            <w:pPr>
              <w:rPr>
                <w:rFonts w:cs="Arial"/>
                <w:b/>
                <w:i/>
                <w:sz w:val="20"/>
              </w:rPr>
            </w:pPr>
            <w:r w:rsidRPr="00B00B33">
              <w:rPr>
                <w:rFonts w:cs="Arial"/>
                <w:b/>
                <w:i/>
                <w:sz w:val="20"/>
              </w:rPr>
              <w:t>Eligibility Criteria</w:t>
            </w:r>
          </w:p>
          <w:p w:rsidR="00F92F99" w:rsidRPr="00B00B33" w:rsidRDefault="00F92F99" w:rsidP="000D72C8">
            <w:pPr>
              <w:rPr>
                <w:sz w:val="20"/>
              </w:rPr>
            </w:pPr>
            <w:r w:rsidRPr="00B00B33">
              <w:rPr>
                <w:sz w:val="20"/>
              </w:rPr>
              <w:t xml:space="preserve">Each year the Minister for Road Safety approves the Road Trauma Trust </w:t>
            </w:r>
            <w:r w:rsidR="00592B97">
              <w:rPr>
                <w:sz w:val="20"/>
              </w:rPr>
              <w:t xml:space="preserve">Fund </w:t>
            </w:r>
            <w:r w:rsidRPr="00B00B33">
              <w:rPr>
                <w:sz w:val="20"/>
              </w:rPr>
              <w:t>(</w:t>
            </w:r>
            <w:proofErr w:type="spellStart"/>
            <w:r w:rsidRPr="00B00B33">
              <w:rPr>
                <w:sz w:val="20"/>
              </w:rPr>
              <w:t>RTT</w:t>
            </w:r>
            <w:r w:rsidR="00592B97">
              <w:rPr>
                <w:sz w:val="20"/>
              </w:rPr>
              <w:t>F</w:t>
            </w:r>
            <w:proofErr w:type="spellEnd"/>
            <w:r w:rsidRPr="00B00B33">
              <w:rPr>
                <w:sz w:val="20"/>
              </w:rPr>
              <w:t xml:space="preserve">) budget, which is made up of individual road safety projects (usually in the order of </w:t>
            </w:r>
            <w:r w:rsidR="00592B97">
              <w:rPr>
                <w:sz w:val="20"/>
              </w:rPr>
              <w:t xml:space="preserve">40 </w:t>
            </w:r>
            <w:r w:rsidRPr="00B00B33">
              <w:rPr>
                <w:sz w:val="20"/>
              </w:rPr>
              <w:t xml:space="preserve">to </w:t>
            </w:r>
            <w:r w:rsidR="00592B97">
              <w:rPr>
                <w:sz w:val="20"/>
              </w:rPr>
              <w:t>50</w:t>
            </w:r>
            <w:r w:rsidRPr="00B00B33">
              <w:rPr>
                <w:sz w:val="20"/>
              </w:rPr>
              <w:t xml:space="preserve"> per annum) to be completed by road safety stakeholders, including the Office of Road Safety (</w:t>
            </w:r>
            <w:proofErr w:type="spellStart"/>
            <w:r w:rsidRPr="00B00B33">
              <w:rPr>
                <w:sz w:val="20"/>
              </w:rPr>
              <w:t>ORS</w:t>
            </w:r>
            <w:proofErr w:type="spellEnd"/>
            <w:r w:rsidRPr="00B00B33">
              <w:rPr>
                <w:sz w:val="20"/>
              </w:rPr>
              <w:t xml:space="preserve">).  Each project is submitted for approval with agreed deliverables and budget.  This indicator will be based on all </w:t>
            </w:r>
            <w:proofErr w:type="spellStart"/>
            <w:r w:rsidRPr="00B00B33">
              <w:rPr>
                <w:sz w:val="20"/>
              </w:rPr>
              <w:t>ORS</w:t>
            </w:r>
            <w:proofErr w:type="spellEnd"/>
            <w:r w:rsidRPr="00B00B33">
              <w:rPr>
                <w:sz w:val="20"/>
              </w:rPr>
              <w:t xml:space="preserve"> projects only approved by the Minister for Road Safety</w:t>
            </w:r>
            <w:r w:rsidR="00D94050">
              <w:rPr>
                <w:sz w:val="20"/>
              </w:rPr>
              <w:t xml:space="preserve"> based on the budget agreed as at 1 July plus carryovers and any additional projects arising through the mid-year review process</w:t>
            </w:r>
            <w:r w:rsidRPr="00B00B33">
              <w:rPr>
                <w:sz w:val="20"/>
              </w:rPr>
              <w:t>.</w:t>
            </w:r>
          </w:p>
          <w:p w:rsidR="00F92F99" w:rsidRPr="00B00B33" w:rsidRDefault="00F92F99" w:rsidP="000D72C8">
            <w:pPr>
              <w:rPr>
                <w:sz w:val="20"/>
              </w:rPr>
            </w:pPr>
          </w:p>
          <w:p w:rsidR="00F92F99" w:rsidRPr="00B00B33" w:rsidRDefault="00F92F99" w:rsidP="000D72C8">
            <w:pPr>
              <w:rPr>
                <w:b/>
                <w:i/>
                <w:sz w:val="20"/>
              </w:rPr>
            </w:pPr>
            <w:r w:rsidRPr="00B00B33">
              <w:rPr>
                <w:b/>
                <w:i/>
                <w:sz w:val="20"/>
              </w:rPr>
              <w:t>Calculating the Indicator</w:t>
            </w:r>
          </w:p>
          <w:p w:rsidR="00F92F99" w:rsidRPr="00B00B33" w:rsidRDefault="00F92F99" w:rsidP="000D72C8">
            <w:pPr>
              <w:rPr>
                <w:sz w:val="20"/>
              </w:rPr>
            </w:pPr>
            <w:r w:rsidRPr="00B00B33">
              <w:rPr>
                <w:sz w:val="20"/>
              </w:rPr>
              <w:t xml:space="preserve">A summary </w:t>
            </w:r>
            <w:proofErr w:type="spellStart"/>
            <w:r w:rsidRPr="00B00B33">
              <w:rPr>
                <w:sz w:val="20"/>
              </w:rPr>
              <w:t>spreadsheet</w:t>
            </w:r>
            <w:proofErr w:type="spellEnd"/>
            <w:r w:rsidRPr="00B00B33">
              <w:rPr>
                <w:sz w:val="20"/>
              </w:rPr>
              <w:t xml:space="preserve"> will be created each year containing the complete listing of approved projects including columns for;</w:t>
            </w:r>
          </w:p>
          <w:p w:rsidR="00F92F99" w:rsidRPr="00B00B33" w:rsidRDefault="00F92F99" w:rsidP="00AF2B75">
            <w:pPr>
              <w:pStyle w:val="ListParagraph"/>
              <w:numPr>
                <w:ilvl w:val="0"/>
                <w:numId w:val="31"/>
              </w:numPr>
              <w:rPr>
                <w:sz w:val="20"/>
                <w:szCs w:val="20"/>
              </w:rPr>
            </w:pPr>
            <w:r w:rsidRPr="00B00B33">
              <w:rPr>
                <w:sz w:val="20"/>
                <w:szCs w:val="20"/>
              </w:rPr>
              <w:t>Name of Project</w:t>
            </w:r>
          </w:p>
          <w:p w:rsidR="00F92F99" w:rsidRPr="00B00B33" w:rsidRDefault="00F92F99" w:rsidP="00AF2B75">
            <w:pPr>
              <w:pStyle w:val="ListParagraph"/>
              <w:numPr>
                <w:ilvl w:val="0"/>
                <w:numId w:val="31"/>
              </w:numPr>
              <w:rPr>
                <w:sz w:val="20"/>
                <w:szCs w:val="20"/>
              </w:rPr>
            </w:pPr>
            <w:r w:rsidRPr="00B00B33">
              <w:rPr>
                <w:sz w:val="20"/>
                <w:szCs w:val="20"/>
              </w:rPr>
              <w:t xml:space="preserve">Name of </w:t>
            </w:r>
            <w:r w:rsidR="00592B97">
              <w:rPr>
                <w:sz w:val="20"/>
                <w:szCs w:val="20"/>
              </w:rPr>
              <w:t>Agency (Managing the project)</w:t>
            </w:r>
          </w:p>
          <w:p w:rsidR="00F92F99" w:rsidRPr="00B00B33" w:rsidRDefault="00F92F99" w:rsidP="00AF2B75">
            <w:pPr>
              <w:pStyle w:val="ListParagraph"/>
              <w:numPr>
                <w:ilvl w:val="0"/>
                <w:numId w:val="31"/>
              </w:numPr>
              <w:rPr>
                <w:rFonts w:cs="Arial"/>
                <w:i/>
                <w:sz w:val="20"/>
                <w:szCs w:val="20"/>
              </w:rPr>
            </w:pPr>
            <w:r w:rsidRPr="00B00B33">
              <w:rPr>
                <w:sz w:val="20"/>
                <w:szCs w:val="20"/>
              </w:rPr>
              <w:t>Approved budget YTD</w:t>
            </w:r>
            <w:r w:rsidR="00592B97">
              <w:rPr>
                <w:sz w:val="20"/>
                <w:szCs w:val="20"/>
              </w:rPr>
              <w:t xml:space="preserve"> (includes Annual budget, Carryover and Midyear Review)</w:t>
            </w:r>
          </w:p>
          <w:p w:rsidR="00F92F99" w:rsidRPr="00B00B33" w:rsidRDefault="00F92F99" w:rsidP="00AF2B75">
            <w:pPr>
              <w:pStyle w:val="ListParagraph"/>
              <w:numPr>
                <w:ilvl w:val="0"/>
                <w:numId w:val="31"/>
              </w:numPr>
              <w:rPr>
                <w:rFonts w:cs="Arial"/>
                <w:i/>
                <w:sz w:val="20"/>
                <w:szCs w:val="20"/>
              </w:rPr>
            </w:pPr>
            <w:r w:rsidRPr="00B00B33">
              <w:rPr>
                <w:sz w:val="20"/>
                <w:szCs w:val="20"/>
              </w:rPr>
              <w:t>Actual expenditure YTD</w:t>
            </w:r>
          </w:p>
          <w:p w:rsidR="00F92F99" w:rsidRPr="00592B97" w:rsidRDefault="00592B97" w:rsidP="00AF2B75">
            <w:pPr>
              <w:pStyle w:val="ListParagraph"/>
              <w:numPr>
                <w:ilvl w:val="0"/>
                <w:numId w:val="31"/>
              </w:numPr>
              <w:rPr>
                <w:rFonts w:cs="Arial"/>
                <w:i/>
                <w:sz w:val="20"/>
                <w:szCs w:val="20"/>
              </w:rPr>
            </w:pPr>
            <w:r>
              <w:rPr>
                <w:sz w:val="20"/>
                <w:szCs w:val="20"/>
              </w:rPr>
              <w:t xml:space="preserve">Completed </w:t>
            </w:r>
            <w:r w:rsidR="00F92F99" w:rsidRPr="00B00B33">
              <w:rPr>
                <w:sz w:val="20"/>
                <w:szCs w:val="20"/>
              </w:rPr>
              <w:t>On Budget/Over Budget (including a 10% leeway)</w:t>
            </w:r>
          </w:p>
          <w:p w:rsidR="00592B97" w:rsidRPr="00B00B33" w:rsidRDefault="00592B97" w:rsidP="00AF2B75">
            <w:pPr>
              <w:pStyle w:val="ListParagraph"/>
              <w:numPr>
                <w:ilvl w:val="0"/>
                <w:numId w:val="31"/>
              </w:numPr>
              <w:rPr>
                <w:rFonts w:cs="Arial"/>
                <w:i/>
                <w:sz w:val="20"/>
                <w:szCs w:val="20"/>
              </w:rPr>
            </w:pPr>
            <w:r>
              <w:rPr>
                <w:sz w:val="20"/>
                <w:szCs w:val="20"/>
              </w:rPr>
              <w:t>Completed On time/Late</w:t>
            </w:r>
          </w:p>
          <w:p w:rsidR="00F92F99" w:rsidRPr="00B00B33" w:rsidRDefault="00F92F99" w:rsidP="000D72C8">
            <w:pPr>
              <w:rPr>
                <w:rFonts w:cs="Arial"/>
                <w:i/>
                <w:sz w:val="20"/>
              </w:rPr>
            </w:pPr>
          </w:p>
          <w:p w:rsidR="00F92F99" w:rsidRPr="00B00B33" w:rsidRDefault="00F92F99" w:rsidP="00AF2B75">
            <w:pPr>
              <w:pStyle w:val="ListParagraph"/>
              <w:numPr>
                <w:ilvl w:val="0"/>
                <w:numId w:val="32"/>
              </w:numPr>
              <w:rPr>
                <w:rFonts w:cs="Arial"/>
                <w:sz w:val="20"/>
                <w:szCs w:val="20"/>
              </w:rPr>
            </w:pPr>
            <w:r w:rsidRPr="00B00B33">
              <w:rPr>
                <w:rFonts w:cs="Arial"/>
                <w:sz w:val="20"/>
                <w:szCs w:val="20"/>
              </w:rPr>
              <w:t xml:space="preserve">Each </w:t>
            </w:r>
            <w:r w:rsidR="00592B97">
              <w:rPr>
                <w:rFonts w:cs="Arial"/>
                <w:sz w:val="20"/>
                <w:szCs w:val="20"/>
              </w:rPr>
              <w:t xml:space="preserve">quarter </w:t>
            </w:r>
            <w:r w:rsidRPr="00B00B33">
              <w:rPr>
                <w:rFonts w:cs="Arial"/>
                <w:sz w:val="20"/>
                <w:szCs w:val="20"/>
              </w:rPr>
              <w:t xml:space="preserve">the </w:t>
            </w:r>
            <w:proofErr w:type="spellStart"/>
            <w:r w:rsidRPr="00B00B33">
              <w:rPr>
                <w:rFonts w:cs="Arial"/>
                <w:sz w:val="20"/>
                <w:szCs w:val="20"/>
              </w:rPr>
              <w:t>spreadsheet</w:t>
            </w:r>
            <w:proofErr w:type="spellEnd"/>
            <w:r w:rsidRPr="00B00B33">
              <w:rPr>
                <w:rFonts w:cs="Arial"/>
                <w:sz w:val="20"/>
                <w:szCs w:val="20"/>
              </w:rPr>
              <w:t xml:space="preserve"> will be updated to indicate the current status of each project (On time/Late, On Budget/Over Budget</w:t>
            </w:r>
            <w:r w:rsidR="00592B97">
              <w:rPr>
                <w:rFonts w:cs="Arial"/>
                <w:sz w:val="20"/>
                <w:szCs w:val="20"/>
              </w:rPr>
              <w:t>, Performance Indicators</w:t>
            </w:r>
            <w:r w:rsidRPr="00B00B33">
              <w:rPr>
                <w:rFonts w:cs="Arial"/>
                <w:sz w:val="20"/>
                <w:szCs w:val="20"/>
              </w:rPr>
              <w:t>)</w:t>
            </w:r>
          </w:p>
          <w:p w:rsidR="00F92F99" w:rsidRPr="00B00B33" w:rsidRDefault="00F92F99" w:rsidP="00AF2B75">
            <w:pPr>
              <w:pStyle w:val="ListParagraph"/>
              <w:numPr>
                <w:ilvl w:val="0"/>
                <w:numId w:val="32"/>
              </w:numPr>
              <w:rPr>
                <w:rFonts w:cs="Arial"/>
                <w:sz w:val="20"/>
                <w:szCs w:val="20"/>
              </w:rPr>
            </w:pPr>
            <w:r w:rsidRPr="00B00B33">
              <w:rPr>
                <w:rFonts w:cs="Arial"/>
                <w:sz w:val="20"/>
                <w:szCs w:val="20"/>
              </w:rPr>
              <w:t>Late</w:t>
            </w:r>
            <w:r w:rsidR="00592B97">
              <w:rPr>
                <w:rFonts w:cs="Arial"/>
                <w:sz w:val="20"/>
                <w:szCs w:val="20"/>
              </w:rPr>
              <w:t xml:space="preserve">, </w:t>
            </w:r>
            <w:r w:rsidRPr="00B00B33">
              <w:rPr>
                <w:rFonts w:cs="Arial"/>
                <w:sz w:val="20"/>
                <w:szCs w:val="20"/>
              </w:rPr>
              <w:t xml:space="preserve">over budget </w:t>
            </w:r>
            <w:r w:rsidR="00592B97">
              <w:rPr>
                <w:rFonts w:cs="Arial"/>
                <w:sz w:val="20"/>
                <w:szCs w:val="20"/>
              </w:rPr>
              <w:t xml:space="preserve">or </w:t>
            </w:r>
            <w:r w:rsidRPr="00B00B33">
              <w:rPr>
                <w:rFonts w:cs="Arial"/>
                <w:sz w:val="20"/>
                <w:szCs w:val="20"/>
              </w:rPr>
              <w:t xml:space="preserve">projects </w:t>
            </w:r>
            <w:r w:rsidR="00592B97">
              <w:rPr>
                <w:rFonts w:cs="Arial"/>
                <w:sz w:val="20"/>
                <w:szCs w:val="20"/>
              </w:rPr>
              <w:t xml:space="preserve">without meeting Performance Indicators </w:t>
            </w:r>
            <w:r w:rsidRPr="00B00B33">
              <w:rPr>
                <w:rFonts w:cs="Arial"/>
                <w:sz w:val="20"/>
                <w:szCs w:val="20"/>
              </w:rPr>
              <w:t>will get a red colour in the respective columns</w:t>
            </w:r>
            <w:r w:rsidR="00592B97">
              <w:rPr>
                <w:rFonts w:cs="Arial"/>
                <w:sz w:val="20"/>
                <w:szCs w:val="20"/>
              </w:rPr>
              <w:t xml:space="preserve"> with explanations</w:t>
            </w:r>
            <w:r w:rsidRPr="00B00B33">
              <w:rPr>
                <w:rFonts w:cs="Arial"/>
                <w:sz w:val="20"/>
                <w:szCs w:val="20"/>
              </w:rPr>
              <w:t>.</w:t>
            </w:r>
          </w:p>
          <w:p w:rsidR="00F92F99" w:rsidRPr="00B00B33" w:rsidRDefault="00F92F99" w:rsidP="00AF2B75">
            <w:pPr>
              <w:pStyle w:val="ListParagraph"/>
              <w:numPr>
                <w:ilvl w:val="0"/>
                <w:numId w:val="32"/>
              </w:numPr>
              <w:rPr>
                <w:rFonts w:cs="Arial"/>
                <w:sz w:val="20"/>
                <w:szCs w:val="20"/>
              </w:rPr>
            </w:pPr>
            <w:r w:rsidRPr="00B00B33">
              <w:rPr>
                <w:rFonts w:cs="Arial"/>
                <w:sz w:val="20"/>
                <w:szCs w:val="20"/>
              </w:rPr>
              <w:t xml:space="preserve">The information will be summarized below the </w:t>
            </w:r>
            <w:proofErr w:type="spellStart"/>
            <w:r w:rsidRPr="00B00B33">
              <w:rPr>
                <w:rFonts w:cs="Arial"/>
                <w:sz w:val="20"/>
                <w:szCs w:val="20"/>
              </w:rPr>
              <w:t>spreadsheet</w:t>
            </w:r>
            <w:proofErr w:type="spellEnd"/>
            <w:r w:rsidRPr="00B00B33">
              <w:rPr>
                <w:rFonts w:cs="Arial"/>
                <w:sz w:val="20"/>
                <w:szCs w:val="20"/>
              </w:rPr>
              <w:t xml:space="preserve"> to indicate the:</w:t>
            </w:r>
          </w:p>
          <w:p w:rsidR="00F92F99" w:rsidRPr="00B00B33" w:rsidRDefault="00F92F99" w:rsidP="00AF2B75">
            <w:pPr>
              <w:pStyle w:val="ListParagraph"/>
              <w:numPr>
                <w:ilvl w:val="1"/>
                <w:numId w:val="32"/>
              </w:numPr>
              <w:tabs>
                <w:tab w:val="clear" w:pos="709"/>
                <w:tab w:val="left" w:pos="323"/>
              </w:tabs>
              <w:ind w:left="720"/>
              <w:rPr>
                <w:rFonts w:cs="Arial"/>
                <w:sz w:val="20"/>
                <w:szCs w:val="20"/>
              </w:rPr>
            </w:pPr>
            <w:r w:rsidRPr="00B00B33">
              <w:rPr>
                <w:rFonts w:cs="Arial"/>
                <w:sz w:val="20"/>
                <w:szCs w:val="20"/>
              </w:rPr>
              <w:t>Total number of projects</w:t>
            </w:r>
            <w:r w:rsidR="00592B97">
              <w:rPr>
                <w:rFonts w:cs="Arial"/>
                <w:sz w:val="20"/>
                <w:szCs w:val="20"/>
              </w:rPr>
              <w:t xml:space="preserve"> and YTD expenditure</w:t>
            </w:r>
          </w:p>
          <w:p w:rsidR="00F92F99" w:rsidRPr="00B00B33" w:rsidRDefault="00592B97" w:rsidP="00AF2B75">
            <w:pPr>
              <w:pStyle w:val="ListParagraph"/>
              <w:numPr>
                <w:ilvl w:val="1"/>
                <w:numId w:val="32"/>
              </w:numPr>
              <w:tabs>
                <w:tab w:val="clear" w:pos="709"/>
                <w:tab w:val="left" w:pos="323"/>
              </w:tabs>
              <w:ind w:left="720"/>
              <w:rPr>
                <w:rFonts w:cs="Arial"/>
                <w:sz w:val="20"/>
                <w:szCs w:val="20"/>
              </w:rPr>
            </w:pPr>
            <w:r>
              <w:rPr>
                <w:rFonts w:cs="Arial"/>
                <w:sz w:val="20"/>
                <w:szCs w:val="20"/>
              </w:rPr>
              <w:t>Total number of projects by Agency and YTD expenditure</w:t>
            </w:r>
          </w:p>
          <w:p w:rsidR="00F92F99" w:rsidRPr="00B00B33" w:rsidRDefault="00F92F99" w:rsidP="000D72C8">
            <w:pPr>
              <w:rPr>
                <w:rFonts w:cs="Arial"/>
                <w:i/>
                <w:sz w:val="20"/>
              </w:rPr>
            </w:pPr>
          </w:p>
        </w:tc>
      </w:tr>
      <w:tr w:rsidR="00020CAF" w:rsidTr="0082220A">
        <w:tc>
          <w:tcPr>
            <w:tcW w:w="1551"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B96331">
            <w:pPr>
              <w:rPr>
                <w:rFonts w:cs="Arial"/>
                <w:i/>
                <w:sz w:val="20"/>
              </w:rPr>
            </w:pPr>
            <w:r w:rsidRPr="00020CAF">
              <w:rPr>
                <w:rFonts w:cs="Arial"/>
                <w:i/>
                <w:sz w:val="20"/>
              </w:rPr>
              <w:t>Target Setting Rationale</w:t>
            </w:r>
          </w:p>
        </w:tc>
        <w:tc>
          <w:tcPr>
            <w:tcW w:w="8372"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020CAF">
            <w:pPr>
              <w:rPr>
                <w:rFonts w:cs="Arial"/>
                <w:sz w:val="20"/>
              </w:rPr>
            </w:pPr>
            <w:r w:rsidRPr="00020CAF">
              <w:rPr>
                <w:rFonts w:cs="Arial"/>
                <w:sz w:val="20"/>
              </w:rPr>
              <w:t xml:space="preserve">The target was based on research to determine what other jurisdictional road agencies were reporting on at the time of the 2007 review. </w:t>
            </w:r>
            <w:r>
              <w:rPr>
                <w:rFonts w:cs="Arial"/>
                <w:sz w:val="20"/>
              </w:rPr>
              <w:t xml:space="preserve"> The same principles were adopted for this indicator</w:t>
            </w:r>
            <w:r w:rsidRPr="00020CAF">
              <w:rPr>
                <w:rFonts w:cs="Arial"/>
                <w:sz w:val="20"/>
              </w:rPr>
              <w:t>.</w:t>
            </w:r>
          </w:p>
        </w:tc>
      </w:tr>
      <w:tr w:rsidR="00020CAF" w:rsidTr="0082220A">
        <w:tc>
          <w:tcPr>
            <w:tcW w:w="1551"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B96331">
            <w:pPr>
              <w:rPr>
                <w:rFonts w:cs="Arial"/>
                <w:i/>
                <w:sz w:val="20"/>
              </w:rPr>
            </w:pPr>
            <w:r w:rsidRPr="00020CAF">
              <w:rPr>
                <w:rFonts w:cs="Arial"/>
                <w:i/>
                <w:sz w:val="20"/>
              </w:rPr>
              <w:t>Unintended Consequences</w:t>
            </w:r>
          </w:p>
        </w:tc>
        <w:tc>
          <w:tcPr>
            <w:tcW w:w="8372" w:type="dxa"/>
            <w:tcBorders>
              <w:top w:val="single" w:sz="4" w:space="0" w:color="auto"/>
              <w:left w:val="single" w:sz="4" w:space="0" w:color="auto"/>
              <w:bottom w:val="single" w:sz="4" w:space="0" w:color="auto"/>
              <w:right w:val="single" w:sz="4" w:space="0" w:color="auto"/>
            </w:tcBorders>
            <w:vAlign w:val="center"/>
          </w:tcPr>
          <w:p w:rsidR="00020CAF" w:rsidRPr="00020CAF" w:rsidRDefault="00020CAF" w:rsidP="00B96331">
            <w:pPr>
              <w:rPr>
                <w:rFonts w:cs="Arial"/>
                <w:sz w:val="20"/>
              </w:rPr>
            </w:pPr>
            <w:r w:rsidRPr="00020CAF">
              <w:rPr>
                <w:rFonts w:cs="Arial"/>
                <w:sz w:val="20"/>
              </w:rPr>
              <w:t>The issue of unintended consequence to work practices as a result of efforts by staff to achieve this target were considered and found to be not relevant.</w:t>
            </w:r>
          </w:p>
        </w:tc>
      </w:tr>
      <w:tr w:rsidR="00615856" w:rsidTr="0082220A">
        <w:tc>
          <w:tcPr>
            <w:tcW w:w="1551" w:type="dxa"/>
            <w:tcBorders>
              <w:top w:val="single" w:sz="4" w:space="0" w:color="auto"/>
              <w:left w:val="single" w:sz="4" w:space="0" w:color="auto"/>
              <w:bottom w:val="single" w:sz="4" w:space="0" w:color="auto"/>
              <w:right w:val="single" w:sz="4" w:space="0" w:color="auto"/>
            </w:tcBorders>
            <w:vAlign w:val="center"/>
          </w:tcPr>
          <w:p w:rsidR="00615856" w:rsidRPr="00DA3829" w:rsidRDefault="00615856" w:rsidP="00615856">
            <w:pPr>
              <w:rPr>
                <w:rFonts w:cs="Arial"/>
                <w:i/>
                <w:sz w:val="20"/>
              </w:rPr>
            </w:pPr>
            <w:r>
              <w:rPr>
                <w:rFonts w:cs="Arial"/>
                <w:i/>
                <w:sz w:val="20"/>
              </w:rPr>
              <w:t>2013-14</w:t>
            </w:r>
            <w:r w:rsidRPr="00DA3829">
              <w:rPr>
                <w:rFonts w:cs="Arial"/>
                <w:i/>
                <w:sz w:val="20"/>
              </w:rPr>
              <w:t xml:space="preserve"> target</w:t>
            </w:r>
          </w:p>
        </w:tc>
        <w:tc>
          <w:tcPr>
            <w:tcW w:w="8372" w:type="dxa"/>
            <w:tcBorders>
              <w:top w:val="single" w:sz="4" w:space="0" w:color="auto"/>
              <w:left w:val="single" w:sz="4" w:space="0" w:color="auto"/>
              <w:bottom w:val="single" w:sz="4" w:space="0" w:color="auto"/>
              <w:right w:val="single" w:sz="4" w:space="0" w:color="auto"/>
            </w:tcBorders>
            <w:vAlign w:val="center"/>
          </w:tcPr>
          <w:p w:rsidR="00615856" w:rsidRPr="00020CAF" w:rsidRDefault="00615856" w:rsidP="00B96331">
            <w:pPr>
              <w:rPr>
                <w:rFonts w:cs="Arial"/>
                <w:sz w:val="20"/>
              </w:rPr>
            </w:pPr>
            <w:r w:rsidRPr="00020CAF">
              <w:rPr>
                <w:rFonts w:cs="Arial"/>
                <w:sz w:val="20"/>
              </w:rPr>
              <w:t>90 %</w:t>
            </w:r>
          </w:p>
        </w:tc>
      </w:tr>
    </w:tbl>
    <w:p w:rsidR="00F92F99" w:rsidRDefault="00F92F99" w:rsidP="00F92F99">
      <w:pPr>
        <w:rPr>
          <w:rFonts w:cs="Arial"/>
        </w:rPr>
      </w:pPr>
    </w:p>
    <w:sectPr w:rsidR="00F92F99" w:rsidSect="00252F46">
      <w:footerReference w:type="even" r:id="rId26"/>
      <w:footerReference w:type="default" r:id="rId27"/>
      <w:pgSz w:w="11906" w:h="16838" w:code="9"/>
      <w:pgMar w:top="851" w:right="1134" w:bottom="425"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98" w:rsidRDefault="004F0498">
      <w:r>
        <w:separator/>
      </w:r>
    </w:p>
  </w:endnote>
  <w:endnote w:type="continuationSeparator" w:id="0">
    <w:p w:rsidR="004F0498" w:rsidRDefault="004F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98" w:rsidRDefault="004F0498">
    <w:pPr>
      <w:pStyle w:val="Footer"/>
      <w:framePr w:wrap="around" w:vAnchor="text" w:hAnchor="margin" w:xAlign="right" w:y="1"/>
    </w:pPr>
    <w:r>
      <w:fldChar w:fldCharType="begin"/>
    </w:r>
    <w:r>
      <w:instrText xml:space="preserve">PAGE  </w:instrText>
    </w:r>
    <w:r>
      <w:fldChar w:fldCharType="separate"/>
    </w:r>
    <w:r>
      <w:rPr>
        <w:noProof/>
      </w:rPr>
      <w:t>39</w:t>
    </w:r>
    <w:r>
      <w:rPr>
        <w:noProof/>
      </w:rPr>
      <w:fldChar w:fldCharType="end"/>
    </w:r>
  </w:p>
  <w:p w:rsidR="004F0498" w:rsidRDefault="004F04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98" w:rsidRDefault="004F0498" w:rsidP="001E16C4">
    <w:pPr>
      <w:pStyle w:val="Footer"/>
      <w:pBdr>
        <w:top w:val="single" w:sz="8" w:space="1" w:color="auto"/>
      </w:pBdr>
      <w:ind w:right="360"/>
      <w:rPr>
        <w:lang w:val="en-US"/>
      </w:rPr>
    </w:pPr>
    <w:bookmarkStart w:id="1" w:name="Page_Of"/>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98" w:rsidRDefault="004F0498">
    <w:pPr>
      <w:pStyle w:val="Footer"/>
      <w:pBdr>
        <w:top w:val="single" w:sz="4" w:space="1" w:color="auto"/>
      </w:pBdr>
      <w:tabs>
        <w:tab w:val="clear" w:pos="8505"/>
        <w:tab w:val="right" w:pos="8647"/>
      </w:tabs>
      <w:ind w:right="-1"/>
    </w:pPr>
    <w:r>
      <w:t xml:space="preserve">MAIN ROADS </w:t>
    </w:r>
    <w:smartTag w:uri="urn:schemas-microsoft-com:office:smarttags" w:element="place">
      <w:smartTag w:uri="urn:schemas-microsoft-com:office:smarttags" w:element="State">
        <w:r>
          <w:t>Western Australia</w:t>
        </w:r>
      </w:smartTag>
    </w:smartTag>
    <w:r>
      <w:tab/>
      <w:t xml:space="preserve">Page </w:t>
    </w:r>
    <w:r>
      <w:rPr>
        <w:rStyle w:val="PageNumber"/>
      </w:rPr>
      <w:fldChar w:fldCharType="begin"/>
    </w:r>
    <w:r>
      <w:rPr>
        <w:rStyle w:val="PageNumber"/>
      </w:rPr>
      <w:instrText xml:space="preserve"> PAGE </w:instrText>
    </w:r>
    <w:r>
      <w:rPr>
        <w:rStyle w:val="PageNumber"/>
      </w:rPr>
      <w:fldChar w:fldCharType="separate"/>
    </w:r>
    <w:r w:rsidR="001F7222">
      <w:rPr>
        <w:rStyle w:val="PageNumber"/>
        <w:noProof/>
      </w:rPr>
      <w:t>1</w:t>
    </w:r>
    <w:r>
      <w:rPr>
        <w:rStyle w:val="PageNumber"/>
      </w:rPr>
      <w:fldChar w:fldCharType="end"/>
    </w:r>
  </w:p>
  <w:p w:rsidR="004F0498" w:rsidRDefault="004F0498" w:rsidP="00BE0CEE">
    <w:pPr>
      <w:pStyle w:val="Footer"/>
    </w:pPr>
    <w:r>
      <w:t>TRIM Ref: 13/</w:t>
    </w:r>
    <w:proofErr w:type="gramStart"/>
    <w:r>
      <w:t xml:space="preserve">4329  </w:t>
    </w:r>
    <w:proofErr w:type="gramEnd"/>
    <w:fldSimple w:instr=" FILENAME  \* MERGEFORMAT ">
      <w:r w:rsidR="00D922E3">
        <w:rPr>
          <w:noProof/>
        </w:rPr>
        <w:t>2013-14 KPI Manual</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98" w:rsidRDefault="004F0498">
    <w:pPr>
      <w:pStyle w:val="Footer"/>
      <w:framePr w:wrap="around" w:vAnchor="text" w:hAnchor="margin" w:xAlign="right" w:y="1"/>
    </w:pPr>
    <w:r>
      <w:fldChar w:fldCharType="begin"/>
    </w:r>
    <w:r>
      <w:instrText xml:space="preserve">PAGE  </w:instrText>
    </w:r>
    <w:r>
      <w:fldChar w:fldCharType="separate"/>
    </w:r>
    <w:r>
      <w:rPr>
        <w:noProof/>
      </w:rPr>
      <w:t>39</w:t>
    </w:r>
    <w:r>
      <w:rPr>
        <w:noProof/>
      </w:rPr>
      <w:fldChar w:fldCharType="end"/>
    </w:r>
  </w:p>
  <w:p w:rsidR="004F0498" w:rsidRDefault="004F049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498" w:rsidRDefault="004F0498">
    <w:pPr>
      <w:pStyle w:val="Footer"/>
      <w:framePr w:w="1783" w:wrap="around" w:vAnchor="text" w:hAnchor="page" w:x="8641" w:y="-10"/>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1F7222">
      <w:rPr>
        <w:noProof/>
        <w:sz w:val="24"/>
      </w:rPr>
      <w:t>2</w:t>
    </w:r>
    <w:r>
      <w:rPr>
        <w:sz w:val="24"/>
      </w:rPr>
      <w:fldChar w:fldCharType="end"/>
    </w:r>
  </w:p>
  <w:p w:rsidR="004F0498" w:rsidRDefault="004F0498" w:rsidP="004168BC">
    <w:pPr>
      <w:pStyle w:val="Footer"/>
      <w:pBdr>
        <w:top w:val="single" w:sz="4" w:space="1" w:color="auto"/>
      </w:pBdr>
      <w:tabs>
        <w:tab w:val="clear" w:pos="8505"/>
        <w:tab w:val="right" w:pos="8647"/>
      </w:tabs>
      <w:ind w:right="-1"/>
    </w:pPr>
    <w:r>
      <w:t>MAIN ROADS Western Australia</w:t>
    </w:r>
    <w:r>
      <w:tab/>
    </w:r>
  </w:p>
  <w:p w:rsidR="004F0498" w:rsidRDefault="004F0498" w:rsidP="004168BC">
    <w:pPr>
      <w:pStyle w:val="Footer"/>
    </w:pPr>
    <w:r>
      <w:t xml:space="preserve">TRIM Ref: 14/ 3121 </w:t>
    </w:r>
    <w:fldSimple w:instr=" FILENAME  \* MERGEFORMAT ">
      <w:r w:rsidR="00D922E3">
        <w:rPr>
          <w:noProof/>
        </w:rPr>
        <w:t>2013-14 KPI Manual</w:t>
      </w:r>
    </w:fldSimple>
  </w:p>
  <w:p w:rsidR="004F0498" w:rsidRDefault="004F0498">
    <w:pPr>
      <w:pStyle w:val="Footer"/>
      <w:rPr>
        <w:lang w:val="en-US"/>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98" w:rsidRDefault="004F0498">
      <w:r>
        <w:separator/>
      </w:r>
    </w:p>
  </w:footnote>
  <w:footnote w:type="continuationSeparator" w:id="0">
    <w:p w:rsidR="004F0498" w:rsidRDefault="004F0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A0A"/>
    <w:multiLevelType w:val="hybridMultilevel"/>
    <w:tmpl w:val="48C873F6"/>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2806EE20">
      <w:start w:val="1"/>
      <w:numFmt w:val="bullet"/>
      <w:lvlText w:val=""/>
      <w:lvlJc w:val="left"/>
      <w:pPr>
        <w:tabs>
          <w:tab w:val="num" w:pos="2340"/>
        </w:tabs>
        <w:ind w:left="2340" w:hanging="360"/>
      </w:pPr>
      <w:rPr>
        <w:rFonts w:ascii="Wingdings" w:hAnsi="Wingdings" w:hint="default"/>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8EA16FD"/>
    <w:multiLevelType w:val="hybridMultilevel"/>
    <w:tmpl w:val="2FB229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03D2039"/>
    <w:multiLevelType w:val="hybridMultilevel"/>
    <w:tmpl w:val="BA444D4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2D63F85"/>
    <w:multiLevelType w:val="hybridMultilevel"/>
    <w:tmpl w:val="D1901428"/>
    <w:lvl w:ilvl="0" w:tplc="012418A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14AD5CE7"/>
    <w:multiLevelType w:val="hybridMultilevel"/>
    <w:tmpl w:val="9E489764"/>
    <w:lvl w:ilvl="0" w:tplc="012418A8">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EEF7CF5"/>
    <w:multiLevelType w:val="hybridMultilevel"/>
    <w:tmpl w:val="17B83AF0"/>
    <w:lvl w:ilvl="0" w:tplc="56F0A99E">
      <w:start w:val="1"/>
      <w:numFmt w:val="bullet"/>
      <w:lvlText w:val=""/>
      <w:lvlJc w:val="left"/>
      <w:pPr>
        <w:tabs>
          <w:tab w:val="num" w:pos="284"/>
        </w:tabs>
        <w:ind w:left="28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757897"/>
    <w:multiLevelType w:val="hybridMultilevel"/>
    <w:tmpl w:val="24541C6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F0F7E2E"/>
    <w:multiLevelType w:val="hybridMultilevel"/>
    <w:tmpl w:val="157469F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F7643C"/>
    <w:multiLevelType w:val="hybridMultilevel"/>
    <w:tmpl w:val="243C7910"/>
    <w:lvl w:ilvl="0" w:tplc="B5D0716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B2055F"/>
    <w:multiLevelType w:val="hybridMultilevel"/>
    <w:tmpl w:val="98B04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D843570"/>
    <w:multiLevelType w:val="hybridMultilevel"/>
    <w:tmpl w:val="F8487F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E840C90"/>
    <w:multiLevelType w:val="hybridMultilevel"/>
    <w:tmpl w:val="C156807A"/>
    <w:lvl w:ilvl="0" w:tplc="012418A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3E9928FA"/>
    <w:multiLevelType w:val="hybridMultilevel"/>
    <w:tmpl w:val="705E4044"/>
    <w:lvl w:ilvl="0" w:tplc="56F0A99E">
      <w:start w:val="1"/>
      <w:numFmt w:val="bullet"/>
      <w:lvlText w:val=""/>
      <w:lvlJc w:val="left"/>
      <w:pPr>
        <w:tabs>
          <w:tab w:val="num" w:pos="284"/>
        </w:tabs>
        <w:ind w:left="28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F001384"/>
    <w:multiLevelType w:val="hybridMultilevel"/>
    <w:tmpl w:val="A86E0B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0A41395"/>
    <w:multiLevelType w:val="hybridMultilevel"/>
    <w:tmpl w:val="F8487F2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0E24D32"/>
    <w:multiLevelType w:val="hybridMultilevel"/>
    <w:tmpl w:val="37F89A78"/>
    <w:lvl w:ilvl="0" w:tplc="012418A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4438596B"/>
    <w:multiLevelType w:val="hybridMultilevel"/>
    <w:tmpl w:val="85B020E8"/>
    <w:lvl w:ilvl="0" w:tplc="5608C900">
      <w:start w:val="1"/>
      <w:numFmt w:val="lowerLetter"/>
      <w:lvlText w:val="%1)"/>
      <w:lvlJc w:val="left"/>
      <w:pPr>
        <w:tabs>
          <w:tab w:val="num" w:pos="4620"/>
        </w:tabs>
        <w:ind w:left="4620" w:hanging="360"/>
      </w:pPr>
      <w:rPr>
        <w:rFonts w:hint="default"/>
      </w:rPr>
    </w:lvl>
    <w:lvl w:ilvl="1" w:tplc="0C090019" w:tentative="1">
      <w:start w:val="1"/>
      <w:numFmt w:val="lowerLetter"/>
      <w:lvlText w:val="%2."/>
      <w:lvlJc w:val="left"/>
      <w:pPr>
        <w:tabs>
          <w:tab w:val="num" w:pos="5340"/>
        </w:tabs>
        <w:ind w:left="5340" w:hanging="360"/>
      </w:pPr>
    </w:lvl>
    <w:lvl w:ilvl="2" w:tplc="0C09001B" w:tentative="1">
      <w:start w:val="1"/>
      <w:numFmt w:val="lowerRoman"/>
      <w:lvlText w:val="%3."/>
      <w:lvlJc w:val="right"/>
      <w:pPr>
        <w:tabs>
          <w:tab w:val="num" w:pos="6060"/>
        </w:tabs>
        <w:ind w:left="6060" w:hanging="180"/>
      </w:pPr>
    </w:lvl>
    <w:lvl w:ilvl="3" w:tplc="0C09000F" w:tentative="1">
      <w:start w:val="1"/>
      <w:numFmt w:val="decimal"/>
      <w:lvlText w:val="%4."/>
      <w:lvlJc w:val="left"/>
      <w:pPr>
        <w:tabs>
          <w:tab w:val="num" w:pos="6780"/>
        </w:tabs>
        <w:ind w:left="6780" w:hanging="360"/>
      </w:pPr>
    </w:lvl>
    <w:lvl w:ilvl="4" w:tplc="0C090019" w:tentative="1">
      <w:start w:val="1"/>
      <w:numFmt w:val="lowerLetter"/>
      <w:lvlText w:val="%5."/>
      <w:lvlJc w:val="left"/>
      <w:pPr>
        <w:tabs>
          <w:tab w:val="num" w:pos="7500"/>
        </w:tabs>
        <w:ind w:left="7500" w:hanging="360"/>
      </w:pPr>
    </w:lvl>
    <w:lvl w:ilvl="5" w:tplc="0C09001B" w:tentative="1">
      <w:start w:val="1"/>
      <w:numFmt w:val="lowerRoman"/>
      <w:lvlText w:val="%6."/>
      <w:lvlJc w:val="right"/>
      <w:pPr>
        <w:tabs>
          <w:tab w:val="num" w:pos="8220"/>
        </w:tabs>
        <w:ind w:left="8220" w:hanging="180"/>
      </w:pPr>
    </w:lvl>
    <w:lvl w:ilvl="6" w:tplc="0C09000F" w:tentative="1">
      <w:start w:val="1"/>
      <w:numFmt w:val="decimal"/>
      <w:lvlText w:val="%7."/>
      <w:lvlJc w:val="left"/>
      <w:pPr>
        <w:tabs>
          <w:tab w:val="num" w:pos="8940"/>
        </w:tabs>
        <w:ind w:left="8940" w:hanging="360"/>
      </w:pPr>
    </w:lvl>
    <w:lvl w:ilvl="7" w:tplc="0C090019" w:tentative="1">
      <w:start w:val="1"/>
      <w:numFmt w:val="lowerLetter"/>
      <w:lvlText w:val="%8."/>
      <w:lvlJc w:val="left"/>
      <w:pPr>
        <w:tabs>
          <w:tab w:val="num" w:pos="9660"/>
        </w:tabs>
        <w:ind w:left="9660" w:hanging="360"/>
      </w:pPr>
    </w:lvl>
    <w:lvl w:ilvl="8" w:tplc="0C09001B" w:tentative="1">
      <w:start w:val="1"/>
      <w:numFmt w:val="lowerRoman"/>
      <w:lvlText w:val="%9."/>
      <w:lvlJc w:val="right"/>
      <w:pPr>
        <w:tabs>
          <w:tab w:val="num" w:pos="10380"/>
        </w:tabs>
        <w:ind w:left="10380" w:hanging="180"/>
      </w:pPr>
    </w:lvl>
  </w:abstractNum>
  <w:abstractNum w:abstractNumId="17">
    <w:nsid w:val="47525937"/>
    <w:multiLevelType w:val="hybridMultilevel"/>
    <w:tmpl w:val="D31EA4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7850A57"/>
    <w:multiLevelType w:val="hybridMultilevel"/>
    <w:tmpl w:val="D994B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0BC7DC5"/>
    <w:multiLevelType w:val="hybridMultilevel"/>
    <w:tmpl w:val="61C657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188022C"/>
    <w:multiLevelType w:val="multilevel"/>
    <w:tmpl w:val="78B68164"/>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21">
    <w:nsid w:val="551002DE"/>
    <w:multiLevelType w:val="hybridMultilevel"/>
    <w:tmpl w:val="F7D44286"/>
    <w:lvl w:ilvl="0" w:tplc="012418A8">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554398A"/>
    <w:multiLevelType w:val="hybridMultilevel"/>
    <w:tmpl w:val="C096AC64"/>
    <w:lvl w:ilvl="0" w:tplc="012418A8">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556309AD"/>
    <w:multiLevelType w:val="hybridMultilevel"/>
    <w:tmpl w:val="D4A8B0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B3E2529"/>
    <w:multiLevelType w:val="hybridMultilevel"/>
    <w:tmpl w:val="C47A2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F8D7A26"/>
    <w:multiLevelType w:val="hybridMultilevel"/>
    <w:tmpl w:val="A0FEA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1402A61"/>
    <w:multiLevelType w:val="hybridMultilevel"/>
    <w:tmpl w:val="018CD838"/>
    <w:lvl w:ilvl="0" w:tplc="B5D0716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E4229F"/>
    <w:multiLevelType w:val="hybridMultilevel"/>
    <w:tmpl w:val="6A5A5520"/>
    <w:lvl w:ilvl="0" w:tplc="012418A8">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66CF6CBB"/>
    <w:multiLevelType w:val="hybridMultilevel"/>
    <w:tmpl w:val="22BAAF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75908E2"/>
    <w:multiLevelType w:val="hybridMultilevel"/>
    <w:tmpl w:val="138414CC"/>
    <w:lvl w:ilvl="0" w:tplc="B5D0716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513DA0"/>
    <w:multiLevelType w:val="hybridMultilevel"/>
    <w:tmpl w:val="E626FC06"/>
    <w:lvl w:ilvl="0" w:tplc="56F0A99E">
      <w:start w:val="1"/>
      <w:numFmt w:val="bullet"/>
      <w:lvlText w:val=""/>
      <w:lvlJc w:val="left"/>
      <w:pPr>
        <w:tabs>
          <w:tab w:val="num" w:pos="284"/>
        </w:tabs>
        <w:ind w:left="284"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364148D"/>
    <w:multiLevelType w:val="hybridMultilevel"/>
    <w:tmpl w:val="16E472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5480C30"/>
    <w:multiLevelType w:val="hybridMultilevel"/>
    <w:tmpl w:val="6A5A5520"/>
    <w:lvl w:ilvl="0" w:tplc="012418A8">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79382F1A"/>
    <w:multiLevelType w:val="hybridMultilevel"/>
    <w:tmpl w:val="37541F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16"/>
  </w:num>
  <w:num w:numId="3">
    <w:abstractNumId w:val="0"/>
  </w:num>
  <w:num w:numId="4">
    <w:abstractNumId w:val="7"/>
  </w:num>
  <w:num w:numId="5">
    <w:abstractNumId w:val="19"/>
  </w:num>
  <w:num w:numId="6">
    <w:abstractNumId w:val="12"/>
  </w:num>
  <w:num w:numId="7">
    <w:abstractNumId w:val="5"/>
  </w:num>
  <w:num w:numId="8">
    <w:abstractNumId w:val="1"/>
  </w:num>
  <w:num w:numId="9">
    <w:abstractNumId w:val="30"/>
  </w:num>
  <w:num w:numId="10">
    <w:abstractNumId w:val="2"/>
  </w:num>
  <w:num w:numId="11">
    <w:abstractNumId w:val="23"/>
  </w:num>
  <w:num w:numId="12">
    <w:abstractNumId w:val="31"/>
  </w:num>
  <w:num w:numId="13">
    <w:abstractNumId w:val="28"/>
  </w:num>
  <w:num w:numId="14">
    <w:abstractNumId w:val="9"/>
  </w:num>
  <w:num w:numId="15">
    <w:abstractNumId w:val="17"/>
  </w:num>
  <w:num w:numId="16">
    <w:abstractNumId w:val="13"/>
  </w:num>
  <w:num w:numId="17">
    <w:abstractNumId w:val="33"/>
  </w:num>
  <w:num w:numId="18">
    <w:abstractNumId w:val="32"/>
  </w:num>
  <w:num w:numId="19">
    <w:abstractNumId w:val="11"/>
  </w:num>
  <w:num w:numId="20">
    <w:abstractNumId w:val="3"/>
  </w:num>
  <w:num w:numId="21">
    <w:abstractNumId w:val="15"/>
  </w:num>
  <w:num w:numId="22">
    <w:abstractNumId w:val="27"/>
  </w:num>
  <w:num w:numId="23">
    <w:abstractNumId w:val="29"/>
  </w:num>
  <w:num w:numId="24">
    <w:abstractNumId w:val="4"/>
  </w:num>
  <w:num w:numId="25">
    <w:abstractNumId w:val="21"/>
  </w:num>
  <w:num w:numId="26">
    <w:abstractNumId w:val="22"/>
  </w:num>
  <w:num w:numId="27">
    <w:abstractNumId w:val="8"/>
  </w:num>
  <w:num w:numId="28">
    <w:abstractNumId w:val="26"/>
  </w:num>
  <w:num w:numId="29">
    <w:abstractNumId w:val="14"/>
  </w:num>
  <w:num w:numId="30">
    <w:abstractNumId w:val="10"/>
  </w:num>
  <w:num w:numId="31">
    <w:abstractNumId w:val="25"/>
  </w:num>
  <w:num w:numId="32">
    <w:abstractNumId w:val="6"/>
  </w:num>
  <w:num w:numId="33">
    <w:abstractNumId w:val="24"/>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48A5"/>
    <w:rsid w:val="0000620F"/>
    <w:rsid w:val="00013543"/>
    <w:rsid w:val="00020CAF"/>
    <w:rsid w:val="00031184"/>
    <w:rsid w:val="00044108"/>
    <w:rsid w:val="00054F1D"/>
    <w:rsid w:val="00057E76"/>
    <w:rsid w:val="00061121"/>
    <w:rsid w:val="00073569"/>
    <w:rsid w:val="00083F4F"/>
    <w:rsid w:val="0008545F"/>
    <w:rsid w:val="000A0D54"/>
    <w:rsid w:val="000A7E1F"/>
    <w:rsid w:val="000B02FD"/>
    <w:rsid w:val="000B79DD"/>
    <w:rsid w:val="000D1796"/>
    <w:rsid w:val="000D72C8"/>
    <w:rsid w:val="00105E3A"/>
    <w:rsid w:val="00126E6E"/>
    <w:rsid w:val="001309E2"/>
    <w:rsid w:val="00133019"/>
    <w:rsid w:val="001537A2"/>
    <w:rsid w:val="00153FF7"/>
    <w:rsid w:val="0015656D"/>
    <w:rsid w:val="001575D3"/>
    <w:rsid w:val="00163FC9"/>
    <w:rsid w:val="0016643C"/>
    <w:rsid w:val="001733E5"/>
    <w:rsid w:val="00190EE3"/>
    <w:rsid w:val="00191EAE"/>
    <w:rsid w:val="001A31E4"/>
    <w:rsid w:val="001A774C"/>
    <w:rsid w:val="001A7F71"/>
    <w:rsid w:val="001C29A9"/>
    <w:rsid w:val="001C5C42"/>
    <w:rsid w:val="001C7362"/>
    <w:rsid w:val="001D0337"/>
    <w:rsid w:val="001D2326"/>
    <w:rsid w:val="001D5A3A"/>
    <w:rsid w:val="001E16C4"/>
    <w:rsid w:val="001E1B11"/>
    <w:rsid w:val="001F4638"/>
    <w:rsid w:val="001F7222"/>
    <w:rsid w:val="0022492D"/>
    <w:rsid w:val="00236FF7"/>
    <w:rsid w:val="00240EB6"/>
    <w:rsid w:val="00243CB7"/>
    <w:rsid w:val="00246ABC"/>
    <w:rsid w:val="00251A32"/>
    <w:rsid w:val="00252F46"/>
    <w:rsid w:val="00263BEA"/>
    <w:rsid w:val="00277FD7"/>
    <w:rsid w:val="00283D40"/>
    <w:rsid w:val="00291A18"/>
    <w:rsid w:val="00297024"/>
    <w:rsid w:val="002A0CC3"/>
    <w:rsid w:val="002B0A0D"/>
    <w:rsid w:val="002B379D"/>
    <w:rsid w:val="002C4F5C"/>
    <w:rsid w:val="002F0F6F"/>
    <w:rsid w:val="002F518F"/>
    <w:rsid w:val="00311973"/>
    <w:rsid w:val="00311AC1"/>
    <w:rsid w:val="003243C0"/>
    <w:rsid w:val="00330890"/>
    <w:rsid w:val="0033252E"/>
    <w:rsid w:val="00336636"/>
    <w:rsid w:val="00347B2F"/>
    <w:rsid w:val="003570F9"/>
    <w:rsid w:val="003726C1"/>
    <w:rsid w:val="00381571"/>
    <w:rsid w:val="00383153"/>
    <w:rsid w:val="00383A70"/>
    <w:rsid w:val="00386255"/>
    <w:rsid w:val="003A7CC6"/>
    <w:rsid w:val="003B1593"/>
    <w:rsid w:val="003C05A0"/>
    <w:rsid w:val="003C1A78"/>
    <w:rsid w:val="003D0981"/>
    <w:rsid w:val="003E6EDA"/>
    <w:rsid w:val="003F3C99"/>
    <w:rsid w:val="003F4291"/>
    <w:rsid w:val="003F6DE9"/>
    <w:rsid w:val="00403BA8"/>
    <w:rsid w:val="0040411A"/>
    <w:rsid w:val="0040495D"/>
    <w:rsid w:val="00405378"/>
    <w:rsid w:val="004127D2"/>
    <w:rsid w:val="00415AA3"/>
    <w:rsid w:val="004168BC"/>
    <w:rsid w:val="00427939"/>
    <w:rsid w:val="004345E6"/>
    <w:rsid w:val="00453E50"/>
    <w:rsid w:val="00460ED2"/>
    <w:rsid w:val="0046471D"/>
    <w:rsid w:val="00473194"/>
    <w:rsid w:val="004747A0"/>
    <w:rsid w:val="004852CB"/>
    <w:rsid w:val="004A2826"/>
    <w:rsid w:val="004A7305"/>
    <w:rsid w:val="004A75D2"/>
    <w:rsid w:val="004B12C1"/>
    <w:rsid w:val="004C177B"/>
    <w:rsid w:val="004D42C0"/>
    <w:rsid w:val="004D659D"/>
    <w:rsid w:val="004D6634"/>
    <w:rsid w:val="004F0498"/>
    <w:rsid w:val="00501C90"/>
    <w:rsid w:val="00502475"/>
    <w:rsid w:val="005228DE"/>
    <w:rsid w:val="00532788"/>
    <w:rsid w:val="005442CA"/>
    <w:rsid w:val="00547CE8"/>
    <w:rsid w:val="005855C1"/>
    <w:rsid w:val="00592B97"/>
    <w:rsid w:val="005A124B"/>
    <w:rsid w:val="005A7685"/>
    <w:rsid w:val="005B2FE8"/>
    <w:rsid w:val="005C26E8"/>
    <w:rsid w:val="005E45C2"/>
    <w:rsid w:val="005F6671"/>
    <w:rsid w:val="005F74F3"/>
    <w:rsid w:val="00603560"/>
    <w:rsid w:val="00615856"/>
    <w:rsid w:val="00625639"/>
    <w:rsid w:val="00633BB9"/>
    <w:rsid w:val="006401D2"/>
    <w:rsid w:val="00640B86"/>
    <w:rsid w:val="00642C02"/>
    <w:rsid w:val="0065168A"/>
    <w:rsid w:val="00651C39"/>
    <w:rsid w:val="00656038"/>
    <w:rsid w:val="0066583C"/>
    <w:rsid w:val="006718E6"/>
    <w:rsid w:val="00671BAF"/>
    <w:rsid w:val="00691EB4"/>
    <w:rsid w:val="006A1EAC"/>
    <w:rsid w:val="006A2228"/>
    <w:rsid w:val="006A5DDD"/>
    <w:rsid w:val="006D14D0"/>
    <w:rsid w:val="006D245C"/>
    <w:rsid w:val="006E2695"/>
    <w:rsid w:val="006E4F4A"/>
    <w:rsid w:val="006E6084"/>
    <w:rsid w:val="006E6672"/>
    <w:rsid w:val="006E7BF7"/>
    <w:rsid w:val="006E7D35"/>
    <w:rsid w:val="006F0AB5"/>
    <w:rsid w:val="006F5401"/>
    <w:rsid w:val="006F61DF"/>
    <w:rsid w:val="00701111"/>
    <w:rsid w:val="00701340"/>
    <w:rsid w:val="0072125E"/>
    <w:rsid w:val="00735E58"/>
    <w:rsid w:val="00737AE0"/>
    <w:rsid w:val="007429BA"/>
    <w:rsid w:val="007452DD"/>
    <w:rsid w:val="00747B48"/>
    <w:rsid w:val="00751F9F"/>
    <w:rsid w:val="00764EB7"/>
    <w:rsid w:val="007672D1"/>
    <w:rsid w:val="00780B3F"/>
    <w:rsid w:val="00794CE5"/>
    <w:rsid w:val="007A012C"/>
    <w:rsid w:val="007A4AC9"/>
    <w:rsid w:val="007B49BC"/>
    <w:rsid w:val="007B627B"/>
    <w:rsid w:val="007C04DB"/>
    <w:rsid w:val="007C710F"/>
    <w:rsid w:val="007D638F"/>
    <w:rsid w:val="007E79DB"/>
    <w:rsid w:val="007F2686"/>
    <w:rsid w:val="007F3B0C"/>
    <w:rsid w:val="007F68A1"/>
    <w:rsid w:val="008060D2"/>
    <w:rsid w:val="008217B4"/>
    <w:rsid w:val="0082220A"/>
    <w:rsid w:val="00824B17"/>
    <w:rsid w:val="0082680F"/>
    <w:rsid w:val="00852B09"/>
    <w:rsid w:val="00877106"/>
    <w:rsid w:val="00886156"/>
    <w:rsid w:val="0089444B"/>
    <w:rsid w:val="008A1D08"/>
    <w:rsid w:val="008D05B3"/>
    <w:rsid w:val="008E5E69"/>
    <w:rsid w:val="008E639F"/>
    <w:rsid w:val="008F5050"/>
    <w:rsid w:val="008F7164"/>
    <w:rsid w:val="009049E9"/>
    <w:rsid w:val="00907F57"/>
    <w:rsid w:val="00911A88"/>
    <w:rsid w:val="00916CEA"/>
    <w:rsid w:val="00924D90"/>
    <w:rsid w:val="00927B97"/>
    <w:rsid w:val="00932493"/>
    <w:rsid w:val="00944B08"/>
    <w:rsid w:val="00951847"/>
    <w:rsid w:val="00972DA2"/>
    <w:rsid w:val="0097327C"/>
    <w:rsid w:val="00984051"/>
    <w:rsid w:val="00984FB2"/>
    <w:rsid w:val="00995356"/>
    <w:rsid w:val="00996FF9"/>
    <w:rsid w:val="009A2AFF"/>
    <w:rsid w:val="009B29ED"/>
    <w:rsid w:val="009C16B3"/>
    <w:rsid w:val="009C3BB8"/>
    <w:rsid w:val="009C7EDD"/>
    <w:rsid w:val="009E1D43"/>
    <w:rsid w:val="009E44CE"/>
    <w:rsid w:val="00A1540E"/>
    <w:rsid w:val="00A16461"/>
    <w:rsid w:val="00A24272"/>
    <w:rsid w:val="00A25E6D"/>
    <w:rsid w:val="00A32571"/>
    <w:rsid w:val="00A33F85"/>
    <w:rsid w:val="00A37297"/>
    <w:rsid w:val="00A40E1F"/>
    <w:rsid w:val="00A412AD"/>
    <w:rsid w:val="00A413EE"/>
    <w:rsid w:val="00A612E5"/>
    <w:rsid w:val="00A67BF3"/>
    <w:rsid w:val="00A67F2D"/>
    <w:rsid w:val="00A87DC8"/>
    <w:rsid w:val="00A94EC3"/>
    <w:rsid w:val="00A9616D"/>
    <w:rsid w:val="00AB5FD1"/>
    <w:rsid w:val="00AC0506"/>
    <w:rsid w:val="00AC0B5F"/>
    <w:rsid w:val="00AC2F12"/>
    <w:rsid w:val="00AC42FB"/>
    <w:rsid w:val="00AC5640"/>
    <w:rsid w:val="00AE1349"/>
    <w:rsid w:val="00AE1983"/>
    <w:rsid w:val="00AE7337"/>
    <w:rsid w:val="00AF2B75"/>
    <w:rsid w:val="00B00B33"/>
    <w:rsid w:val="00B0235C"/>
    <w:rsid w:val="00B04FE2"/>
    <w:rsid w:val="00B133C1"/>
    <w:rsid w:val="00B14D12"/>
    <w:rsid w:val="00B163E2"/>
    <w:rsid w:val="00B17864"/>
    <w:rsid w:val="00B21D97"/>
    <w:rsid w:val="00B41D89"/>
    <w:rsid w:val="00B4361B"/>
    <w:rsid w:val="00B52809"/>
    <w:rsid w:val="00B72D10"/>
    <w:rsid w:val="00B819A8"/>
    <w:rsid w:val="00B91BC7"/>
    <w:rsid w:val="00B92AEF"/>
    <w:rsid w:val="00B92FBA"/>
    <w:rsid w:val="00B93AC5"/>
    <w:rsid w:val="00B94AD3"/>
    <w:rsid w:val="00B96331"/>
    <w:rsid w:val="00BA568A"/>
    <w:rsid w:val="00BC1D21"/>
    <w:rsid w:val="00BE0CEE"/>
    <w:rsid w:val="00BE0D07"/>
    <w:rsid w:val="00BF6BD6"/>
    <w:rsid w:val="00C026F3"/>
    <w:rsid w:val="00C03D53"/>
    <w:rsid w:val="00C061C1"/>
    <w:rsid w:val="00C11355"/>
    <w:rsid w:val="00C17138"/>
    <w:rsid w:val="00C44F95"/>
    <w:rsid w:val="00C46452"/>
    <w:rsid w:val="00C5516C"/>
    <w:rsid w:val="00C5670C"/>
    <w:rsid w:val="00C63B97"/>
    <w:rsid w:val="00C76017"/>
    <w:rsid w:val="00C776D0"/>
    <w:rsid w:val="00C91EC2"/>
    <w:rsid w:val="00C96160"/>
    <w:rsid w:val="00CA161B"/>
    <w:rsid w:val="00CB0AC2"/>
    <w:rsid w:val="00CB7FAC"/>
    <w:rsid w:val="00CC4563"/>
    <w:rsid w:val="00CC48A5"/>
    <w:rsid w:val="00CD6D38"/>
    <w:rsid w:val="00CE33BE"/>
    <w:rsid w:val="00CE53F1"/>
    <w:rsid w:val="00CF3D28"/>
    <w:rsid w:val="00CF694B"/>
    <w:rsid w:val="00D154E8"/>
    <w:rsid w:val="00D236BB"/>
    <w:rsid w:val="00D351EA"/>
    <w:rsid w:val="00D40849"/>
    <w:rsid w:val="00D419A1"/>
    <w:rsid w:val="00D5444B"/>
    <w:rsid w:val="00D80AF5"/>
    <w:rsid w:val="00D8464F"/>
    <w:rsid w:val="00D922E3"/>
    <w:rsid w:val="00D94050"/>
    <w:rsid w:val="00D95C6E"/>
    <w:rsid w:val="00DA105B"/>
    <w:rsid w:val="00DA3829"/>
    <w:rsid w:val="00DA45F3"/>
    <w:rsid w:val="00DA5025"/>
    <w:rsid w:val="00DB1FF5"/>
    <w:rsid w:val="00DB6DB9"/>
    <w:rsid w:val="00DC5920"/>
    <w:rsid w:val="00DC7C78"/>
    <w:rsid w:val="00DD766E"/>
    <w:rsid w:val="00DE0127"/>
    <w:rsid w:val="00DE40BF"/>
    <w:rsid w:val="00DE709E"/>
    <w:rsid w:val="00DF2511"/>
    <w:rsid w:val="00DF7182"/>
    <w:rsid w:val="00E07672"/>
    <w:rsid w:val="00E10327"/>
    <w:rsid w:val="00E15D0E"/>
    <w:rsid w:val="00E174F1"/>
    <w:rsid w:val="00E178BB"/>
    <w:rsid w:val="00E20298"/>
    <w:rsid w:val="00E30C75"/>
    <w:rsid w:val="00E373A7"/>
    <w:rsid w:val="00E37657"/>
    <w:rsid w:val="00E40C9B"/>
    <w:rsid w:val="00E4287E"/>
    <w:rsid w:val="00E438DF"/>
    <w:rsid w:val="00E454DF"/>
    <w:rsid w:val="00E55428"/>
    <w:rsid w:val="00E556FF"/>
    <w:rsid w:val="00E738F1"/>
    <w:rsid w:val="00E73F55"/>
    <w:rsid w:val="00E76934"/>
    <w:rsid w:val="00E86573"/>
    <w:rsid w:val="00E933BF"/>
    <w:rsid w:val="00EA4E7D"/>
    <w:rsid w:val="00EA6ADB"/>
    <w:rsid w:val="00EC219F"/>
    <w:rsid w:val="00EC2C6C"/>
    <w:rsid w:val="00EE1ED6"/>
    <w:rsid w:val="00EE2376"/>
    <w:rsid w:val="00EE4B7C"/>
    <w:rsid w:val="00EE5352"/>
    <w:rsid w:val="00F003C4"/>
    <w:rsid w:val="00F0696B"/>
    <w:rsid w:val="00F23C8B"/>
    <w:rsid w:val="00F23CE5"/>
    <w:rsid w:val="00F23E19"/>
    <w:rsid w:val="00F53ACC"/>
    <w:rsid w:val="00F575E8"/>
    <w:rsid w:val="00F72CFD"/>
    <w:rsid w:val="00F75A9A"/>
    <w:rsid w:val="00F80AFE"/>
    <w:rsid w:val="00F81FC6"/>
    <w:rsid w:val="00F92F99"/>
    <w:rsid w:val="00F96B87"/>
    <w:rsid w:val="00FA13DA"/>
    <w:rsid w:val="00FA1573"/>
    <w:rsid w:val="00FB3619"/>
    <w:rsid w:val="00FB48F5"/>
    <w:rsid w:val="00FB6527"/>
    <w:rsid w:val="00FB7893"/>
    <w:rsid w:val="00FE3A17"/>
    <w:rsid w:val="00FF0173"/>
  </w:rsids>
  <m:mathPr>
    <m:mathFont m:val="Cambria Math"/>
    <m:brkBin m:val="before"/>
    <m:brkBinSub m:val="--"/>
    <m:smallFrac m:val="0"/>
    <m:dispDef/>
    <m:lMargin m:val="0"/>
    <m:rMargin m:val="0"/>
    <m:defJc m:val="centerGroup"/>
    <m:wrapIndent m:val="1440"/>
    <m:intLim m:val="subSup"/>
    <m:naryLim m:val="undOvr"/>
  </m:mathPr>
  <w:themeFontLang w:val="en-AU"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B3F"/>
    <w:pPr>
      <w:tabs>
        <w:tab w:val="left" w:pos="709"/>
        <w:tab w:val="left" w:pos="992"/>
        <w:tab w:val="left" w:pos="1276"/>
        <w:tab w:val="left" w:pos="1559"/>
      </w:tabs>
    </w:pPr>
    <w:rPr>
      <w:rFonts w:ascii="Arial" w:hAnsi="Arial"/>
      <w:sz w:val="22"/>
      <w:lang w:eastAsia="en-US"/>
    </w:rPr>
  </w:style>
  <w:style w:type="paragraph" w:styleId="Heading1">
    <w:name w:val="heading 1"/>
    <w:basedOn w:val="Normal"/>
    <w:next w:val="Normal"/>
    <w:link w:val="Heading1Char"/>
    <w:qFormat/>
    <w:rsid w:val="00AC0506"/>
    <w:pPr>
      <w:keepNext/>
      <w:numPr>
        <w:numId w:val="1"/>
      </w:numPr>
      <w:spacing w:after="240"/>
      <w:outlineLvl w:val="0"/>
    </w:pPr>
    <w:rPr>
      <w:b/>
      <w:caps/>
      <w:kern w:val="28"/>
    </w:rPr>
  </w:style>
  <w:style w:type="paragraph" w:styleId="Heading2">
    <w:name w:val="heading 2"/>
    <w:basedOn w:val="Heading1"/>
    <w:next w:val="NormalIndent"/>
    <w:qFormat/>
    <w:rsid w:val="00AC0506"/>
    <w:pPr>
      <w:numPr>
        <w:ilvl w:val="1"/>
      </w:numPr>
      <w:outlineLvl w:val="1"/>
    </w:pPr>
    <w:rPr>
      <w:caps w:val="0"/>
    </w:rPr>
  </w:style>
  <w:style w:type="paragraph" w:styleId="Heading3">
    <w:name w:val="heading 3"/>
    <w:basedOn w:val="Heading2"/>
    <w:next w:val="NormalIndent"/>
    <w:qFormat/>
    <w:rsid w:val="00AC0506"/>
    <w:pPr>
      <w:numPr>
        <w:ilvl w:val="2"/>
      </w:num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AX "/>
    <w:basedOn w:val="Normal"/>
    <w:rsid w:val="00AC0506"/>
    <w:pPr>
      <w:tabs>
        <w:tab w:val="clear" w:pos="709"/>
        <w:tab w:val="clear" w:pos="992"/>
        <w:tab w:val="clear" w:pos="1276"/>
        <w:tab w:val="clear" w:pos="1559"/>
        <w:tab w:val="center" w:pos="4153"/>
        <w:tab w:val="right" w:pos="8306"/>
      </w:tabs>
    </w:pPr>
  </w:style>
  <w:style w:type="paragraph" w:styleId="Footer">
    <w:name w:val="footer"/>
    <w:basedOn w:val="Normal"/>
    <w:rsid w:val="00AC0506"/>
    <w:pPr>
      <w:tabs>
        <w:tab w:val="clear" w:pos="709"/>
        <w:tab w:val="clear" w:pos="992"/>
        <w:tab w:val="clear" w:pos="1276"/>
        <w:tab w:val="clear" w:pos="1559"/>
        <w:tab w:val="right" w:pos="8505"/>
      </w:tabs>
    </w:pPr>
    <w:rPr>
      <w:sz w:val="16"/>
    </w:rPr>
  </w:style>
  <w:style w:type="paragraph" w:styleId="Title">
    <w:name w:val="Title"/>
    <w:basedOn w:val="Normal"/>
    <w:qFormat/>
    <w:rsid w:val="00AC0506"/>
    <w:pPr>
      <w:spacing w:before="240" w:after="60"/>
      <w:jc w:val="center"/>
      <w:outlineLvl w:val="0"/>
    </w:pPr>
    <w:rPr>
      <w:b/>
      <w:kern w:val="28"/>
      <w:sz w:val="32"/>
    </w:rPr>
  </w:style>
  <w:style w:type="paragraph" w:styleId="NormalIndent">
    <w:name w:val="Normal Indent"/>
    <w:basedOn w:val="Normal"/>
    <w:rsid w:val="00AC0506"/>
    <w:pPr>
      <w:ind w:left="709"/>
    </w:pPr>
  </w:style>
  <w:style w:type="paragraph" w:styleId="TOC1">
    <w:name w:val="toc 1"/>
    <w:basedOn w:val="Normal"/>
    <w:next w:val="Normal"/>
    <w:autoRedefine/>
    <w:uiPriority w:val="39"/>
    <w:rsid w:val="00E15D0E"/>
    <w:pPr>
      <w:tabs>
        <w:tab w:val="clear" w:pos="709"/>
        <w:tab w:val="clear" w:pos="992"/>
        <w:tab w:val="clear" w:pos="1276"/>
        <w:tab w:val="clear" w:pos="1559"/>
        <w:tab w:val="right" w:leader="dot" w:pos="9498"/>
      </w:tabs>
      <w:spacing w:line="280" w:lineRule="exact"/>
      <w:ind w:left="426" w:hanging="426"/>
    </w:pPr>
    <w:rPr>
      <w:rFonts w:ascii="Trebuchet MS" w:hAnsi="Trebuchet MS"/>
      <w:bCs/>
      <w:noProof/>
      <w:sz w:val="20"/>
    </w:rPr>
  </w:style>
  <w:style w:type="paragraph" w:styleId="TOC2">
    <w:name w:val="toc 2"/>
    <w:basedOn w:val="Normal"/>
    <w:next w:val="Normal"/>
    <w:autoRedefine/>
    <w:semiHidden/>
    <w:rsid w:val="00191EAE"/>
    <w:pPr>
      <w:tabs>
        <w:tab w:val="clear" w:pos="709"/>
        <w:tab w:val="clear" w:pos="992"/>
        <w:tab w:val="clear" w:pos="1276"/>
        <w:tab w:val="clear" w:pos="1559"/>
        <w:tab w:val="right" w:leader="dot" w:pos="8494"/>
      </w:tabs>
      <w:spacing w:line="280" w:lineRule="exact"/>
      <w:ind w:left="221"/>
    </w:pPr>
    <w:rPr>
      <w:rFonts w:ascii="Trebuchet MS" w:hAnsi="Trebuchet MS"/>
      <w:sz w:val="20"/>
    </w:rPr>
  </w:style>
  <w:style w:type="character" w:styleId="Hyperlink">
    <w:name w:val="Hyperlink"/>
    <w:basedOn w:val="DefaultParagraphFont"/>
    <w:uiPriority w:val="99"/>
    <w:rsid w:val="00191EAE"/>
    <w:rPr>
      <w:color w:val="0000FF"/>
      <w:u w:val="single"/>
    </w:rPr>
  </w:style>
  <w:style w:type="character" w:styleId="PageNumber">
    <w:name w:val="page number"/>
    <w:basedOn w:val="DefaultParagraphFont"/>
    <w:rsid w:val="00191EAE"/>
  </w:style>
  <w:style w:type="paragraph" w:styleId="BodyText">
    <w:name w:val="Body Text"/>
    <w:basedOn w:val="Normal"/>
    <w:rsid w:val="00633BB9"/>
    <w:pPr>
      <w:autoSpaceDE w:val="0"/>
      <w:autoSpaceDN w:val="0"/>
      <w:adjustRightInd w:val="0"/>
      <w:jc w:val="center"/>
    </w:pPr>
    <w:rPr>
      <w:rFonts w:cs="Arial"/>
      <w:color w:val="000000"/>
      <w:sz w:val="16"/>
      <w:szCs w:val="32"/>
    </w:rPr>
  </w:style>
  <w:style w:type="table" w:styleId="TableGrid">
    <w:name w:val="Table Grid"/>
    <w:basedOn w:val="TableNormal"/>
    <w:rsid w:val="00951847"/>
    <w:pPr>
      <w:tabs>
        <w:tab w:val="left" w:pos="709"/>
        <w:tab w:val="left" w:pos="992"/>
        <w:tab w:val="left" w:pos="1276"/>
        <w:tab w:val="left" w:pos="1559"/>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537A2"/>
    <w:pPr>
      <w:tabs>
        <w:tab w:val="clear" w:pos="709"/>
        <w:tab w:val="clear" w:pos="992"/>
        <w:tab w:val="clear" w:pos="1276"/>
        <w:tab w:val="clear" w:pos="1559"/>
      </w:tabs>
      <w:spacing w:before="120"/>
      <w:jc w:val="both"/>
    </w:pPr>
    <w:rPr>
      <w:b/>
      <w:bCs/>
      <w:sz w:val="16"/>
      <w:lang w:val="en-GB"/>
    </w:rPr>
  </w:style>
  <w:style w:type="paragraph" w:customStyle="1" w:styleId="Base">
    <w:name w:val="Base"/>
    <w:basedOn w:val="Normal"/>
    <w:rsid w:val="001537A2"/>
    <w:pPr>
      <w:tabs>
        <w:tab w:val="clear" w:pos="709"/>
        <w:tab w:val="clear" w:pos="992"/>
        <w:tab w:val="clear" w:pos="1276"/>
        <w:tab w:val="clear" w:pos="1559"/>
      </w:tabs>
      <w:jc w:val="both"/>
    </w:pPr>
    <w:rPr>
      <w:b/>
      <w:bCs/>
      <w:sz w:val="14"/>
      <w:szCs w:val="16"/>
      <w:lang w:val="en-GB"/>
    </w:rPr>
  </w:style>
  <w:style w:type="character" w:customStyle="1" w:styleId="Style10pt">
    <w:name w:val="Style 10 pt"/>
    <w:basedOn w:val="DefaultParagraphFont"/>
    <w:rsid w:val="00932493"/>
    <w:rPr>
      <w:sz w:val="22"/>
    </w:rPr>
  </w:style>
  <w:style w:type="paragraph" w:styleId="BalloonText">
    <w:name w:val="Balloon Text"/>
    <w:basedOn w:val="Normal"/>
    <w:link w:val="BalloonTextChar"/>
    <w:rsid w:val="0000620F"/>
    <w:rPr>
      <w:rFonts w:ascii="Tahoma" w:hAnsi="Tahoma" w:cs="Tahoma"/>
      <w:sz w:val="16"/>
      <w:szCs w:val="16"/>
    </w:rPr>
  </w:style>
  <w:style w:type="character" w:customStyle="1" w:styleId="BalloonTextChar">
    <w:name w:val="Balloon Text Char"/>
    <w:basedOn w:val="DefaultParagraphFont"/>
    <w:link w:val="BalloonText"/>
    <w:rsid w:val="0000620F"/>
    <w:rPr>
      <w:rFonts w:ascii="Tahoma" w:hAnsi="Tahoma" w:cs="Tahoma"/>
      <w:sz w:val="16"/>
      <w:szCs w:val="16"/>
      <w:lang w:eastAsia="en-US"/>
    </w:rPr>
  </w:style>
  <w:style w:type="character" w:customStyle="1" w:styleId="Heading1Char">
    <w:name w:val="Heading 1 Char"/>
    <w:basedOn w:val="DefaultParagraphFont"/>
    <w:link w:val="Heading1"/>
    <w:rsid w:val="00F0696B"/>
    <w:rPr>
      <w:rFonts w:ascii="Arial" w:hAnsi="Arial"/>
      <w:b/>
      <w:caps/>
      <w:kern w:val="28"/>
      <w:sz w:val="22"/>
      <w:lang w:eastAsia="en-US"/>
    </w:rPr>
  </w:style>
  <w:style w:type="paragraph" w:styleId="CommentText">
    <w:name w:val="annotation text"/>
    <w:basedOn w:val="Normal"/>
    <w:link w:val="CommentTextChar"/>
    <w:rsid w:val="00F0696B"/>
    <w:rPr>
      <w:rFonts w:ascii="Times New Roman" w:hAnsi="Times New Roman"/>
      <w:sz w:val="20"/>
    </w:rPr>
  </w:style>
  <w:style w:type="character" w:customStyle="1" w:styleId="CommentTextChar">
    <w:name w:val="Comment Text Char"/>
    <w:basedOn w:val="DefaultParagraphFont"/>
    <w:link w:val="CommentText"/>
    <w:rsid w:val="00F0696B"/>
    <w:rPr>
      <w:lang w:eastAsia="en-US"/>
    </w:rPr>
  </w:style>
  <w:style w:type="paragraph" w:styleId="ListParagraph">
    <w:name w:val="List Paragraph"/>
    <w:basedOn w:val="Normal"/>
    <w:uiPriority w:val="34"/>
    <w:qFormat/>
    <w:rsid w:val="00F0696B"/>
    <w:pPr>
      <w:ind w:left="720"/>
      <w:contextualSpacing/>
    </w:pPr>
    <w:rPr>
      <w:szCs w:val="22"/>
    </w:rPr>
  </w:style>
  <w:style w:type="character" w:styleId="FollowedHyperlink">
    <w:name w:val="FollowedHyperlink"/>
    <w:basedOn w:val="DefaultParagraphFont"/>
    <w:rsid w:val="003E6E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295">
      <w:bodyDiv w:val="1"/>
      <w:marLeft w:val="0"/>
      <w:marRight w:val="0"/>
      <w:marTop w:val="0"/>
      <w:marBottom w:val="0"/>
      <w:divBdr>
        <w:top w:val="none" w:sz="0" w:space="0" w:color="auto"/>
        <w:left w:val="none" w:sz="0" w:space="0" w:color="auto"/>
        <w:bottom w:val="none" w:sz="0" w:space="0" w:color="auto"/>
        <w:right w:val="none" w:sz="0" w:space="0" w:color="auto"/>
      </w:divBdr>
    </w:div>
    <w:div w:id="178159025">
      <w:bodyDiv w:val="1"/>
      <w:marLeft w:val="0"/>
      <w:marRight w:val="0"/>
      <w:marTop w:val="0"/>
      <w:marBottom w:val="0"/>
      <w:divBdr>
        <w:top w:val="none" w:sz="0" w:space="0" w:color="auto"/>
        <w:left w:val="none" w:sz="0" w:space="0" w:color="auto"/>
        <w:bottom w:val="none" w:sz="0" w:space="0" w:color="auto"/>
        <w:right w:val="none" w:sz="0" w:space="0" w:color="auto"/>
      </w:divBdr>
    </w:div>
    <w:div w:id="975450521">
      <w:bodyDiv w:val="1"/>
      <w:marLeft w:val="0"/>
      <w:marRight w:val="0"/>
      <w:marTop w:val="0"/>
      <w:marBottom w:val="0"/>
      <w:divBdr>
        <w:top w:val="none" w:sz="0" w:space="0" w:color="auto"/>
        <w:left w:val="none" w:sz="0" w:space="0" w:color="auto"/>
        <w:bottom w:val="none" w:sz="0" w:space="0" w:color="auto"/>
        <w:right w:val="none" w:sz="0" w:space="0" w:color="auto"/>
      </w:divBdr>
    </w:div>
    <w:div w:id="1187213811">
      <w:bodyDiv w:val="1"/>
      <w:marLeft w:val="0"/>
      <w:marRight w:val="0"/>
      <w:marTop w:val="0"/>
      <w:marBottom w:val="0"/>
      <w:divBdr>
        <w:top w:val="none" w:sz="0" w:space="0" w:color="auto"/>
        <w:left w:val="none" w:sz="0" w:space="0" w:color="auto"/>
        <w:bottom w:val="none" w:sz="0" w:space="0" w:color="auto"/>
        <w:right w:val="none" w:sz="0" w:space="0" w:color="auto"/>
      </w:divBdr>
    </w:div>
    <w:div w:id="1273634620">
      <w:bodyDiv w:val="1"/>
      <w:marLeft w:val="0"/>
      <w:marRight w:val="0"/>
      <w:marTop w:val="0"/>
      <w:marBottom w:val="0"/>
      <w:divBdr>
        <w:top w:val="none" w:sz="0" w:space="0" w:color="auto"/>
        <w:left w:val="none" w:sz="0" w:space="0" w:color="auto"/>
        <w:bottom w:val="none" w:sz="0" w:space="0" w:color="auto"/>
        <w:right w:val="none" w:sz="0" w:space="0" w:color="auto"/>
      </w:divBdr>
    </w:div>
    <w:div w:id="1550461596">
      <w:bodyDiv w:val="1"/>
      <w:marLeft w:val="0"/>
      <w:marRight w:val="0"/>
      <w:marTop w:val="0"/>
      <w:marBottom w:val="0"/>
      <w:divBdr>
        <w:top w:val="none" w:sz="0" w:space="0" w:color="auto"/>
        <w:left w:val="none" w:sz="0" w:space="0" w:color="auto"/>
        <w:bottom w:val="none" w:sz="0" w:space="0" w:color="auto"/>
        <w:right w:val="none" w:sz="0" w:space="0" w:color="auto"/>
      </w:divBdr>
    </w:div>
    <w:div w:id="1915243327">
      <w:bodyDiv w:val="1"/>
      <w:marLeft w:val="0"/>
      <w:marRight w:val="0"/>
      <w:marTop w:val="0"/>
      <w:marBottom w:val="0"/>
      <w:divBdr>
        <w:top w:val="none" w:sz="0" w:space="0" w:color="auto"/>
        <w:left w:val="none" w:sz="0" w:space="0" w:color="auto"/>
        <w:bottom w:val="none" w:sz="0" w:space="0" w:color="auto"/>
        <w:right w:val="none" w:sz="0" w:space="0" w:color="auto"/>
      </w:divBdr>
    </w:div>
    <w:div w:id="202732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file:///\\dacsrv01\rdmaintstrat\PERFORMANCE%20EVALUATION\03%20Corporate%20Performance%20Indicators\Annual%20Report\2008-2009\SAS%20Data%20Set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file:///\\dacsrv01\RdMaintstrat\PERFORMANCE%20EVALUATION\03%20Corporate%20Performance%20Indicators\Annual%20Report\Master%20Directory\SAS%20co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file:///\\dacsrv01\rdmaintstrat\PERFORMANCE%20EVALUATION\03%20Corporate%20Performance%20Indicators\Annual%20Report\Master%20Directory\KPI%20Output%20Templates\%20RCE_template.xlsm"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file:///\\dacsrv01\RdMaintstrat\PERFORMANCE%20EVALUATION\03%20Corporate%20Performance%20Indicators\Annual%20Report\Master%20Directory\SAS%20code"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hyperlink" Target="file:///\\dacsrv01\RdMaintstrat\PERFORMANCE%20EVALUATION\03%20Corporate%20Performance%20Indicators\Annual%20Report\Master%20Directory\SAS%20code"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2893B-9554-4EB9-ADD5-BD76FCDB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8779</Words>
  <Characters>49786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lpstr>
    </vt:vector>
  </TitlesOfParts>
  <Company>MAIN ROADS Western Australia</Company>
  <LinksUpToDate>false</LinksUpToDate>
  <CharactersWithSpaces>58449</CharactersWithSpaces>
  <SharedDoc>false</SharedDoc>
  <HLinks>
    <vt:vector size="156" baseType="variant">
      <vt:variant>
        <vt:i4>6750272</vt:i4>
      </vt:variant>
      <vt:variant>
        <vt:i4>153</vt:i4>
      </vt:variant>
      <vt:variant>
        <vt:i4>0</vt:i4>
      </vt:variant>
      <vt:variant>
        <vt:i4>5</vt:i4>
      </vt:variant>
      <vt:variant>
        <vt:lpwstr>\\Dacsrv01\rdmaintstrat\PERFORMANCE EVALUATION\03 Corporate Performance Indicators\Annual Report\2008-2009\KPI- Return on Construction Expenditure\SAS code</vt:lpwstr>
      </vt:variant>
      <vt:variant>
        <vt:lpwstr/>
      </vt:variant>
      <vt:variant>
        <vt:i4>852088</vt:i4>
      </vt:variant>
      <vt:variant>
        <vt:i4>150</vt:i4>
      </vt:variant>
      <vt:variant>
        <vt:i4>0</vt:i4>
      </vt:variant>
      <vt:variant>
        <vt:i4>5</vt:i4>
      </vt:variant>
      <vt:variant>
        <vt:lpwstr>\\dacsrv01\RdMaintstrat\PERFORMANCE EVALUATION\03 Corporate Performance Indicators\Annual Report\2008-2009\KPI - Preventative Maintenance\SAS code</vt:lpwstr>
      </vt:variant>
      <vt:variant>
        <vt:lpwstr/>
      </vt:variant>
      <vt:variant>
        <vt:i4>6094939</vt:i4>
      </vt:variant>
      <vt:variant>
        <vt:i4>147</vt:i4>
      </vt:variant>
      <vt:variant>
        <vt:i4>0</vt:i4>
      </vt:variant>
      <vt:variant>
        <vt:i4>5</vt:i4>
      </vt:variant>
      <vt:variant>
        <vt:lpwstr>\\dacsrv01\rdmaintstrat\PERFORMANCE EVALUATION\03 Corporate Performance Indicators\Annual Report\2008-2009\SAS Data Sets</vt:lpwstr>
      </vt:variant>
      <vt:variant>
        <vt:lpwstr/>
      </vt:variant>
      <vt:variant>
        <vt:i4>7798871</vt:i4>
      </vt:variant>
      <vt:variant>
        <vt:i4>144</vt:i4>
      </vt:variant>
      <vt:variant>
        <vt:i4>0</vt:i4>
      </vt:variant>
      <vt:variant>
        <vt:i4>5</vt:i4>
      </vt:variant>
      <vt:variant>
        <vt:lpwstr>\\dacsrv01\RdMaintstrat\PERFORMANCE EVALUATION\03 Corporate Performance Indicators\Annual Report\2008-2009\KPI - Smooth Travel Exposure\SAS code</vt:lpwstr>
      </vt:variant>
      <vt:variant>
        <vt:lpwstr/>
      </vt:variant>
      <vt:variant>
        <vt:i4>6094939</vt:i4>
      </vt:variant>
      <vt:variant>
        <vt:i4>141</vt:i4>
      </vt:variant>
      <vt:variant>
        <vt:i4>0</vt:i4>
      </vt:variant>
      <vt:variant>
        <vt:i4>5</vt:i4>
      </vt:variant>
      <vt:variant>
        <vt:lpwstr>\\dacsrv01\rdmaintstrat\PERFORMANCE EVALUATION\03 Corporate Performance Indicators\Annual Report\2008-2009\SAS Data Sets</vt:lpwstr>
      </vt:variant>
      <vt:variant>
        <vt:lpwstr/>
      </vt:variant>
      <vt:variant>
        <vt:i4>5898355</vt:i4>
      </vt:variant>
      <vt:variant>
        <vt:i4>132</vt:i4>
      </vt:variant>
      <vt:variant>
        <vt:i4>0</vt:i4>
      </vt:variant>
      <vt:variant>
        <vt:i4>5</vt:i4>
      </vt:variant>
      <vt:variant>
        <vt:lpwstr>\\dacsrv01\RdMaintstrat\PERFORMANCE EVALUATION\03 Corporate Performance Indicators\Annual Report\2008-2009\KPI - Network Configuration Roads\SAS code</vt:lpwstr>
      </vt:variant>
      <vt:variant>
        <vt:lpwstr/>
      </vt:variant>
      <vt:variant>
        <vt:i4>6094939</vt:i4>
      </vt:variant>
      <vt:variant>
        <vt:i4>129</vt:i4>
      </vt:variant>
      <vt:variant>
        <vt:i4>0</vt:i4>
      </vt:variant>
      <vt:variant>
        <vt:i4>5</vt:i4>
      </vt:variant>
      <vt:variant>
        <vt:lpwstr>\\dacsrv01\rdmaintstrat\PERFORMANCE EVALUATION\03 Corporate Performance Indicators\Annual Report\2008-2009\SAS Data Sets</vt:lpwstr>
      </vt:variant>
      <vt:variant>
        <vt:lpwstr/>
      </vt:variant>
      <vt:variant>
        <vt:i4>1703991</vt:i4>
      </vt:variant>
      <vt:variant>
        <vt:i4>113</vt:i4>
      </vt:variant>
      <vt:variant>
        <vt:i4>0</vt:i4>
      </vt:variant>
      <vt:variant>
        <vt:i4>5</vt:i4>
      </vt:variant>
      <vt:variant>
        <vt:lpwstr/>
      </vt:variant>
      <vt:variant>
        <vt:lpwstr>_Toc204158441</vt:lpwstr>
      </vt:variant>
      <vt:variant>
        <vt:i4>1703991</vt:i4>
      </vt:variant>
      <vt:variant>
        <vt:i4>107</vt:i4>
      </vt:variant>
      <vt:variant>
        <vt:i4>0</vt:i4>
      </vt:variant>
      <vt:variant>
        <vt:i4>5</vt:i4>
      </vt:variant>
      <vt:variant>
        <vt:lpwstr/>
      </vt:variant>
      <vt:variant>
        <vt:lpwstr>_Toc204158440</vt:lpwstr>
      </vt:variant>
      <vt:variant>
        <vt:i4>1900599</vt:i4>
      </vt:variant>
      <vt:variant>
        <vt:i4>101</vt:i4>
      </vt:variant>
      <vt:variant>
        <vt:i4>0</vt:i4>
      </vt:variant>
      <vt:variant>
        <vt:i4>5</vt:i4>
      </vt:variant>
      <vt:variant>
        <vt:lpwstr/>
      </vt:variant>
      <vt:variant>
        <vt:lpwstr>_Toc204158439</vt:lpwstr>
      </vt:variant>
      <vt:variant>
        <vt:i4>1900599</vt:i4>
      </vt:variant>
      <vt:variant>
        <vt:i4>95</vt:i4>
      </vt:variant>
      <vt:variant>
        <vt:i4>0</vt:i4>
      </vt:variant>
      <vt:variant>
        <vt:i4>5</vt:i4>
      </vt:variant>
      <vt:variant>
        <vt:lpwstr/>
      </vt:variant>
      <vt:variant>
        <vt:lpwstr>_Toc204158438</vt:lpwstr>
      </vt:variant>
      <vt:variant>
        <vt:i4>1900599</vt:i4>
      </vt:variant>
      <vt:variant>
        <vt:i4>89</vt:i4>
      </vt:variant>
      <vt:variant>
        <vt:i4>0</vt:i4>
      </vt:variant>
      <vt:variant>
        <vt:i4>5</vt:i4>
      </vt:variant>
      <vt:variant>
        <vt:lpwstr/>
      </vt:variant>
      <vt:variant>
        <vt:lpwstr>_Toc204158437</vt:lpwstr>
      </vt:variant>
      <vt:variant>
        <vt:i4>1900599</vt:i4>
      </vt:variant>
      <vt:variant>
        <vt:i4>83</vt:i4>
      </vt:variant>
      <vt:variant>
        <vt:i4>0</vt:i4>
      </vt:variant>
      <vt:variant>
        <vt:i4>5</vt:i4>
      </vt:variant>
      <vt:variant>
        <vt:lpwstr/>
      </vt:variant>
      <vt:variant>
        <vt:lpwstr>_Toc204158436</vt:lpwstr>
      </vt:variant>
      <vt:variant>
        <vt:i4>1900599</vt:i4>
      </vt:variant>
      <vt:variant>
        <vt:i4>77</vt:i4>
      </vt:variant>
      <vt:variant>
        <vt:i4>0</vt:i4>
      </vt:variant>
      <vt:variant>
        <vt:i4>5</vt:i4>
      </vt:variant>
      <vt:variant>
        <vt:lpwstr/>
      </vt:variant>
      <vt:variant>
        <vt:lpwstr>_Toc204158435</vt:lpwstr>
      </vt:variant>
      <vt:variant>
        <vt:i4>1900599</vt:i4>
      </vt:variant>
      <vt:variant>
        <vt:i4>71</vt:i4>
      </vt:variant>
      <vt:variant>
        <vt:i4>0</vt:i4>
      </vt:variant>
      <vt:variant>
        <vt:i4>5</vt:i4>
      </vt:variant>
      <vt:variant>
        <vt:lpwstr/>
      </vt:variant>
      <vt:variant>
        <vt:lpwstr>_Toc204158434</vt:lpwstr>
      </vt:variant>
      <vt:variant>
        <vt:i4>1900599</vt:i4>
      </vt:variant>
      <vt:variant>
        <vt:i4>65</vt:i4>
      </vt:variant>
      <vt:variant>
        <vt:i4>0</vt:i4>
      </vt:variant>
      <vt:variant>
        <vt:i4>5</vt:i4>
      </vt:variant>
      <vt:variant>
        <vt:lpwstr/>
      </vt:variant>
      <vt:variant>
        <vt:lpwstr>_Toc204158433</vt:lpwstr>
      </vt:variant>
      <vt:variant>
        <vt:i4>1900599</vt:i4>
      </vt:variant>
      <vt:variant>
        <vt:i4>59</vt:i4>
      </vt:variant>
      <vt:variant>
        <vt:i4>0</vt:i4>
      </vt:variant>
      <vt:variant>
        <vt:i4>5</vt:i4>
      </vt:variant>
      <vt:variant>
        <vt:lpwstr/>
      </vt:variant>
      <vt:variant>
        <vt:lpwstr>_Toc204158432</vt:lpwstr>
      </vt:variant>
      <vt:variant>
        <vt:i4>1900599</vt:i4>
      </vt:variant>
      <vt:variant>
        <vt:i4>53</vt:i4>
      </vt:variant>
      <vt:variant>
        <vt:i4>0</vt:i4>
      </vt:variant>
      <vt:variant>
        <vt:i4>5</vt:i4>
      </vt:variant>
      <vt:variant>
        <vt:lpwstr/>
      </vt:variant>
      <vt:variant>
        <vt:lpwstr>_Toc204158431</vt:lpwstr>
      </vt:variant>
      <vt:variant>
        <vt:i4>1900599</vt:i4>
      </vt:variant>
      <vt:variant>
        <vt:i4>47</vt:i4>
      </vt:variant>
      <vt:variant>
        <vt:i4>0</vt:i4>
      </vt:variant>
      <vt:variant>
        <vt:i4>5</vt:i4>
      </vt:variant>
      <vt:variant>
        <vt:lpwstr/>
      </vt:variant>
      <vt:variant>
        <vt:lpwstr>_Toc204158430</vt:lpwstr>
      </vt:variant>
      <vt:variant>
        <vt:i4>1835063</vt:i4>
      </vt:variant>
      <vt:variant>
        <vt:i4>41</vt:i4>
      </vt:variant>
      <vt:variant>
        <vt:i4>0</vt:i4>
      </vt:variant>
      <vt:variant>
        <vt:i4>5</vt:i4>
      </vt:variant>
      <vt:variant>
        <vt:lpwstr/>
      </vt:variant>
      <vt:variant>
        <vt:lpwstr>_Toc204158429</vt:lpwstr>
      </vt:variant>
      <vt:variant>
        <vt:i4>1835063</vt:i4>
      </vt:variant>
      <vt:variant>
        <vt:i4>35</vt:i4>
      </vt:variant>
      <vt:variant>
        <vt:i4>0</vt:i4>
      </vt:variant>
      <vt:variant>
        <vt:i4>5</vt:i4>
      </vt:variant>
      <vt:variant>
        <vt:lpwstr/>
      </vt:variant>
      <vt:variant>
        <vt:lpwstr>_Toc204158428</vt:lpwstr>
      </vt:variant>
      <vt:variant>
        <vt:i4>1835063</vt:i4>
      </vt:variant>
      <vt:variant>
        <vt:i4>29</vt:i4>
      </vt:variant>
      <vt:variant>
        <vt:i4>0</vt:i4>
      </vt:variant>
      <vt:variant>
        <vt:i4>5</vt:i4>
      </vt:variant>
      <vt:variant>
        <vt:lpwstr/>
      </vt:variant>
      <vt:variant>
        <vt:lpwstr>_Toc204158427</vt:lpwstr>
      </vt:variant>
      <vt:variant>
        <vt:i4>1835063</vt:i4>
      </vt:variant>
      <vt:variant>
        <vt:i4>23</vt:i4>
      </vt:variant>
      <vt:variant>
        <vt:i4>0</vt:i4>
      </vt:variant>
      <vt:variant>
        <vt:i4>5</vt:i4>
      </vt:variant>
      <vt:variant>
        <vt:lpwstr/>
      </vt:variant>
      <vt:variant>
        <vt:lpwstr>_Toc204158426</vt:lpwstr>
      </vt:variant>
      <vt:variant>
        <vt:i4>1835063</vt:i4>
      </vt:variant>
      <vt:variant>
        <vt:i4>17</vt:i4>
      </vt:variant>
      <vt:variant>
        <vt:i4>0</vt:i4>
      </vt:variant>
      <vt:variant>
        <vt:i4>5</vt:i4>
      </vt:variant>
      <vt:variant>
        <vt:lpwstr/>
      </vt:variant>
      <vt:variant>
        <vt:lpwstr>_Toc204158425</vt:lpwstr>
      </vt:variant>
      <vt:variant>
        <vt:i4>1835063</vt:i4>
      </vt:variant>
      <vt:variant>
        <vt:i4>11</vt:i4>
      </vt:variant>
      <vt:variant>
        <vt:i4>0</vt:i4>
      </vt:variant>
      <vt:variant>
        <vt:i4>5</vt:i4>
      </vt:variant>
      <vt:variant>
        <vt:lpwstr/>
      </vt:variant>
      <vt:variant>
        <vt:lpwstr>_Toc204158424</vt:lpwstr>
      </vt:variant>
      <vt:variant>
        <vt:i4>1835063</vt:i4>
      </vt:variant>
      <vt:variant>
        <vt:i4>5</vt:i4>
      </vt:variant>
      <vt:variant>
        <vt:i4>0</vt:i4>
      </vt:variant>
      <vt:variant>
        <vt:i4>5</vt:i4>
      </vt:variant>
      <vt:variant>
        <vt:lpwstr/>
      </vt:variant>
      <vt:variant>
        <vt:lpwstr>_Toc204158423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e81015</dc:creator>
  <cp:keywords>template, standard</cp:keywords>
  <dc:description/>
  <cp:lastModifiedBy>COLEGATE Alan (MBP)</cp:lastModifiedBy>
  <cp:revision>22</cp:revision>
  <cp:lastPrinted>2014-07-16T00:31:00Z</cp:lastPrinted>
  <dcterms:created xsi:type="dcterms:W3CDTF">2014-06-24T01:59:00Z</dcterms:created>
  <dcterms:modified xsi:type="dcterms:W3CDTF">2014-08-12T00:34:00Z</dcterms:modified>
</cp:coreProperties>
</file>